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定点医药机构接口规范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本规范主要针对定点医药机构不同的业务场景，介绍药品耗材追溯码采集的流程及接口调用要求。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sz w:val="32"/>
          <w:szCs w:val="32"/>
          <w:lang w:val="en-US" w:eastAsia="zh-CN"/>
        </w:rPr>
      </w:pPr>
      <w:r>
        <w:rPr>
          <w:rFonts w:hint="eastAsia" w:ascii="黑体" w:hAnsi="黑体" w:eastAsia="黑体" w:cs="黑体"/>
          <w:b/>
          <w:bCs/>
          <w:sz w:val="32"/>
          <w:szCs w:val="32"/>
          <w:lang w:val="en-US" w:eastAsia="zh-CN"/>
        </w:rPr>
        <w:t>一、定点医疗机构接口改造指引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（一）改造接口内容</w:t>
      </w:r>
    </w:p>
    <w:p>
      <w:pPr>
        <w:pStyle w:val="2"/>
        <w:pageBreakBefore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1.定点医疗机构接入模式介绍</w:t>
      </w:r>
    </w:p>
    <w:p>
      <w:pPr>
        <w:pStyle w:val="2"/>
        <w:pageBreakBefore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模式一：在销售环节采集药品</w:t>
      </w:r>
      <w:r>
        <w:rPr>
          <w:rFonts w:hint="eastAsia" w:ascii="仿宋_GB2312" w:hAnsi="仿宋_GB2312" w:eastAsia="仿宋_GB2312" w:cs="仿宋_GB2312"/>
          <w:sz w:val="32"/>
          <w:szCs w:val="32"/>
          <w:lang w:val="en-US" w:eastAsia="zh-CN"/>
        </w:rPr>
        <w:t>耗材</w:t>
      </w:r>
      <w:r>
        <w:rPr>
          <w:rFonts w:hint="eastAsia" w:ascii="仿宋_GB2312" w:hAnsi="仿宋_GB2312" w:eastAsia="仿宋_GB2312" w:cs="仿宋_GB2312"/>
          <w:kern w:val="2"/>
          <w:sz w:val="32"/>
          <w:szCs w:val="32"/>
          <w:lang w:val="en-US" w:eastAsia="zh-CN" w:bidi="ar-SA"/>
        </w:rPr>
        <w:t>追溯信息。定点医疗机构在销售时调用两定接口中进销存管理的商品销售、商品销售退货等接口，实现在销售环节实时采集药品</w:t>
      </w:r>
      <w:r>
        <w:rPr>
          <w:rFonts w:hint="eastAsia" w:ascii="仿宋_GB2312" w:hAnsi="仿宋_GB2312" w:eastAsia="仿宋_GB2312" w:cs="仿宋_GB2312"/>
          <w:sz w:val="32"/>
          <w:szCs w:val="32"/>
          <w:lang w:val="en-US" w:eastAsia="zh-CN"/>
        </w:rPr>
        <w:t>耗材</w:t>
      </w:r>
      <w:r>
        <w:rPr>
          <w:rFonts w:hint="eastAsia" w:ascii="仿宋_GB2312" w:hAnsi="仿宋_GB2312" w:eastAsia="仿宋_GB2312" w:cs="仿宋_GB2312"/>
          <w:kern w:val="2"/>
          <w:sz w:val="32"/>
          <w:szCs w:val="32"/>
          <w:lang w:val="en-US" w:eastAsia="zh-CN" w:bidi="ar-SA"/>
        </w:rPr>
        <w:t>追溯信息至本地医保信息平台。</w:t>
      </w:r>
    </w:p>
    <w:p>
      <w:pPr>
        <w:pStyle w:val="2"/>
        <w:pageBreakBefore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模式二：在入库环节和销售环节均上传药品</w:t>
      </w:r>
      <w:r>
        <w:rPr>
          <w:rFonts w:hint="eastAsia" w:ascii="仿宋_GB2312" w:hAnsi="仿宋_GB2312" w:eastAsia="仿宋_GB2312" w:cs="仿宋_GB2312"/>
          <w:sz w:val="32"/>
          <w:szCs w:val="32"/>
          <w:lang w:val="en-US" w:eastAsia="zh-CN"/>
        </w:rPr>
        <w:t>耗材</w:t>
      </w:r>
      <w:r>
        <w:rPr>
          <w:rFonts w:hint="eastAsia" w:ascii="仿宋_GB2312" w:hAnsi="仿宋_GB2312" w:eastAsia="仿宋_GB2312" w:cs="仿宋_GB2312"/>
          <w:kern w:val="2"/>
          <w:sz w:val="32"/>
          <w:szCs w:val="32"/>
          <w:lang w:val="en-US" w:eastAsia="zh-CN" w:bidi="ar-SA"/>
        </w:rPr>
        <w:t>追溯信息。定点医疗机构调用两定接口中进销存管理的商品盘存上传商品库存变更接口、商品销售、商品销售退货接口，实现在入库环节和销售环节实时采集药品</w:t>
      </w:r>
      <w:r>
        <w:rPr>
          <w:rFonts w:hint="eastAsia" w:ascii="仿宋_GB2312" w:hAnsi="仿宋_GB2312" w:eastAsia="仿宋_GB2312" w:cs="仿宋_GB2312"/>
          <w:sz w:val="32"/>
          <w:szCs w:val="32"/>
          <w:lang w:val="en-US" w:eastAsia="zh-CN"/>
        </w:rPr>
        <w:t>耗材</w:t>
      </w:r>
      <w:r>
        <w:rPr>
          <w:rFonts w:hint="eastAsia" w:ascii="仿宋_GB2312" w:hAnsi="仿宋_GB2312" w:eastAsia="仿宋_GB2312" w:cs="仿宋_GB2312"/>
          <w:kern w:val="2"/>
          <w:sz w:val="32"/>
          <w:szCs w:val="32"/>
          <w:lang w:val="en-US" w:eastAsia="zh-CN" w:bidi="ar-SA"/>
        </w:rPr>
        <w:t>追溯信息至本地医保信息平台。</w:t>
      </w:r>
    </w:p>
    <w:p>
      <w:pPr>
        <w:pStyle w:val="2"/>
        <w:pageBreakBefore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模式三：在入库环节采集药品</w:t>
      </w:r>
      <w:r>
        <w:rPr>
          <w:rFonts w:hint="eastAsia" w:ascii="仿宋_GB2312" w:hAnsi="仿宋_GB2312" w:eastAsia="仿宋_GB2312" w:cs="仿宋_GB2312"/>
          <w:sz w:val="32"/>
          <w:szCs w:val="32"/>
          <w:lang w:val="en-US" w:eastAsia="zh-CN"/>
        </w:rPr>
        <w:t>耗材</w:t>
      </w:r>
      <w:r>
        <w:rPr>
          <w:rFonts w:hint="eastAsia" w:ascii="仿宋_GB2312" w:hAnsi="仿宋_GB2312" w:eastAsia="仿宋_GB2312" w:cs="仿宋_GB2312"/>
          <w:kern w:val="2"/>
          <w:sz w:val="32"/>
          <w:szCs w:val="32"/>
          <w:lang w:val="en-US" w:eastAsia="zh-CN" w:bidi="ar-SA"/>
        </w:rPr>
        <w:t>追溯信息，将入库视同为已销售。定点医疗机构在药品</w:t>
      </w:r>
      <w:r>
        <w:rPr>
          <w:rFonts w:hint="eastAsia" w:ascii="仿宋_GB2312" w:hAnsi="仿宋_GB2312" w:eastAsia="仿宋_GB2312" w:cs="仿宋_GB2312"/>
          <w:sz w:val="32"/>
          <w:szCs w:val="32"/>
          <w:lang w:val="en-US" w:eastAsia="zh-CN"/>
        </w:rPr>
        <w:t>耗材</w:t>
      </w:r>
      <w:r>
        <w:rPr>
          <w:rFonts w:hint="eastAsia" w:ascii="仿宋_GB2312" w:hAnsi="仿宋_GB2312" w:eastAsia="仿宋_GB2312" w:cs="仿宋_GB2312"/>
          <w:kern w:val="2"/>
          <w:sz w:val="32"/>
          <w:szCs w:val="32"/>
          <w:lang w:val="en-US" w:eastAsia="zh-CN" w:bidi="ar-SA"/>
        </w:rPr>
        <w:t>入库时调用两定接口中进销存管理的商品盘存上传、商品库存变更接口，实现在入库环节采集药品</w:t>
      </w:r>
      <w:r>
        <w:rPr>
          <w:rFonts w:hint="eastAsia" w:ascii="仿宋_GB2312" w:hAnsi="仿宋_GB2312" w:eastAsia="仿宋_GB2312" w:cs="仿宋_GB2312"/>
          <w:sz w:val="32"/>
          <w:szCs w:val="32"/>
          <w:lang w:val="en-US" w:eastAsia="zh-CN"/>
        </w:rPr>
        <w:t>耗材</w:t>
      </w:r>
      <w:r>
        <w:rPr>
          <w:rFonts w:hint="eastAsia" w:ascii="仿宋_GB2312" w:hAnsi="仿宋_GB2312" w:eastAsia="仿宋_GB2312" w:cs="仿宋_GB2312"/>
          <w:kern w:val="2"/>
          <w:sz w:val="32"/>
          <w:szCs w:val="32"/>
          <w:lang w:val="en-US" w:eastAsia="zh-CN" w:bidi="ar-SA"/>
        </w:rPr>
        <w:t>追溯信息至本地医保信息平台。（本模式适用于定点医疗机构无法在销售环节完成药品</w:t>
      </w:r>
      <w:r>
        <w:rPr>
          <w:rFonts w:hint="eastAsia" w:ascii="仿宋_GB2312" w:hAnsi="仿宋_GB2312" w:eastAsia="仿宋_GB2312" w:cs="仿宋_GB2312"/>
          <w:sz w:val="32"/>
          <w:szCs w:val="32"/>
          <w:lang w:val="en-US" w:eastAsia="zh-CN"/>
        </w:rPr>
        <w:t>耗材</w:t>
      </w:r>
      <w:r>
        <w:rPr>
          <w:rFonts w:hint="eastAsia" w:ascii="仿宋_GB2312" w:hAnsi="仿宋_GB2312" w:eastAsia="仿宋_GB2312" w:cs="仿宋_GB2312"/>
          <w:kern w:val="2"/>
          <w:sz w:val="32"/>
          <w:szCs w:val="32"/>
          <w:lang w:val="en-US" w:eastAsia="zh-CN" w:bidi="ar-SA"/>
        </w:rPr>
        <w:t>追溯信息采集的情况）</w:t>
      </w:r>
    </w:p>
    <w:p>
      <w:pPr>
        <w:pStyle w:val="2"/>
        <w:pageBreakBefore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2.定点医疗机构改造接口内容</w:t>
      </w:r>
    </w:p>
    <w:p>
      <w:pPr>
        <w:pStyle w:val="2"/>
        <w:pageBreakBefore w:val="0"/>
        <w:kinsoku/>
        <w:wordWrap/>
        <w:overflowPunct/>
        <w:topLinePunct w:val="0"/>
        <w:autoSpaceDE/>
        <w:autoSpaceDN/>
        <w:bidi w:val="0"/>
        <w:adjustRightInd/>
        <w:snapToGrid/>
        <w:spacing w:beforeAutospacing="0" w:after="0" w:afterAutospacing="0"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p>
    <w:tbl>
      <w:tblPr>
        <w:tblStyle w:val="8"/>
        <w:tblW w:w="9033" w:type="dxa"/>
        <w:tblCellSpacing w:w="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3"/>
        <w:gridCol w:w="1620"/>
        <w:gridCol w:w="1530"/>
        <w:gridCol w:w="369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blCellSpacing w:w="0" w:type="dxa"/>
        </w:trPr>
        <w:tc>
          <w:tcPr>
            <w:tcW w:w="813"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b/>
                <w:bCs/>
                <w:color w:val="000000"/>
                <w:sz w:val="36"/>
                <w:szCs w:val="36"/>
              </w:rPr>
              <w:t>序号</w:t>
            </w:r>
          </w:p>
        </w:tc>
        <w:tc>
          <w:tcPr>
            <w:tcW w:w="162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b/>
                <w:bCs/>
                <w:color w:val="000000"/>
                <w:sz w:val="36"/>
                <w:szCs w:val="36"/>
              </w:rPr>
              <w:t>接口编号</w:t>
            </w:r>
          </w:p>
        </w:tc>
        <w:tc>
          <w:tcPr>
            <w:tcW w:w="153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b/>
                <w:bCs/>
                <w:color w:val="000000"/>
                <w:sz w:val="36"/>
                <w:szCs w:val="36"/>
              </w:rPr>
              <w:t>接口分类</w:t>
            </w:r>
          </w:p>
        </w:tc>
        <w:tc>
          <w:tcPr>
            <w:tcW w:w="369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b/>
                <w:bCs/>
                <w:color w:val="000000"/>
                <w:sz w:val="36"/>
                <w:szCs w:val="36"/>
              </w:rPr>
              <w:t>接口名称</w:t>
            </w:r>
          </w:p>
        </w:tc>
        <w:tc>
          <w:tcPr>
            <w:tcW w:w="138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b/>
                <w:bCs/>
                <w:color w:val="000000"/>
                <w:sz w:val="36"/>
                <w:szCs w:val="36"/>
              </w:rPr>
              <w:t>接口对应模式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blCellSpacing w:w="0" w:type="dxa"/>
        </w:trPr>
        <w:tc>
          <w:tcPr>
            <w:tcW w:w="813"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1</w:t>
            </w:r>
          </w:p>
        </w:tc>
        <w:tc>
          <w:tcPr>
            <w:tcW w:w="162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3501</w:t>
            </w:r>
          </w:p>
        </w:tc>
        <w:tc>
          <w:tcPr>
            <w:tcW w:w="1530" w:type="dxa"/>
            <w:vMerge w:val="restart"/>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商品盘存管理</w:t>
            </w:r>
          </w:p>
        </w:tc>
        <w:tc>
          <w:tcPr>
            <w:tcW w:w="369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商品盘存上传</w:t>
            </w:r>
          </w:p>
        </w:tc>
        <w:tc>
          <w:tcPr>
            <w:tcW w:w="1380" w:type="dxa"/>
            <w:vMerge w:val="restart"/>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模式三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blCellSpacing w:w="0" w:type="dxa"/>
        </w:trPr>
        <w:tc>
          <w:tcPr>
            <w:tcW w:w="813"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eastAsiaTheme="minorEastAsia"/>
                <w:lang w:eastAsia="zh-CN"/>
              </w:rPr>
            </w:pPr>
            <w:r>
              <w:rPr>
                <w:rFonts w:hint="eastAsia" w:ascii="宋体" w:hAnsi="宋体" w:eastAsia="宋体" w:cs="宋体"/>
                <w:color w:val="000000"/>
                <w:sz w:val="36"/>
                <w:szCs w:val="36"/>
                <w:lang w:val="en-US" w:eastAsia="zh-CN"/>
              </w:rPr>
              <w:t>2</w:t>
            </w:r>
          </w:p>
        </w:tc>
        <w:tc>
          <w:tcPr>
            <w:tcW w:w="162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3502</w:t>
            </w:r>
          </w:p>
        </w:tc>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ascii="宋体"/>
                <w:sz w:val="24"/>
                <w:szCs w:val="24"/>
              </w:rPr>
            </w:pPr>
          </w:p>
        </w:tc>
        <w:tc>
          <w:tcPr>
            <w:tcW w:w="369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商品库存变更</w:t>
            </w:r>
          </w:p>
        </w:tc>
        <w:tc>
          <w:tcPr>
            <w:tcW w:w="1380" w:type="dxa"/>
            <w:vMerge w:val="continue"/>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blCellSpacing w:w="0" w:type="dxa"/>
        </w:trPr>
        <w:tc>
          <w:tcPr>
            <w:tcW w:w="813"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eastAsiaTheme="minorEastAsia"/>
                <w:lang w:eastAsia="zh-CN"/>
              </w:rPr>
            </w:pPr>
            <w:r>
              <w:rPr>
                <w:rFonts w:hint="eastAsia" w:ascii="宋体" w:hAnsi="宋体" w:eastAsia="宋体" w:cs="宋体"/>
                <w:color w:val="000000"/>
                <w:sz w:val="36"/>
                <w:szCs w:val="36"/>
                <w:lang w:val="en-US" w:eastAsia="zh-CN"/>
              </w:rPr>
              <w:t>3</w:t>
            </w:r>
          </w:p>
        </w:tc>
        <w:tc>
          <w:tcPr>
            <w:tcW w:w="162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3512</w:t>
            </w:r>
          </w:p>
        </w:tc>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ascii="宋体"/>
                <w:sz w:val="24"/>
                <w:szCs w:val="24"/>
              </w:rPr>
            </w:pPr>
          </w:p>
        </w:tc>
        <w:tc>
          <w:tcPr>
            <w:tcW w:w="369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入库商品追溯信息查询</w:t>
            </w:r>
          </w:p>
        </w:tc>
        <w:tc>
          <w:tcPr>
            <w:tcW w:w="1380" w:type="dxa"/>
            <w:vMerge w:val="continue"/>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blCellSpacing w:w="0" w:type="dxa"/>
        </w:trPr>
        <w:tc>
          <w:tcPr>
            <w:tcW w:w="813"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eastAsiaTheme="minorEastAsia"/>
                <w:lang w:eastAsia="zh-CN"/>
              </w:rPr>
            </w:pPr>
            <w:r>
              <w:rPr>
                <w:rFonts w:hint="eastAsia" w:ascii="宋体" w:hAnsi="宋体" w:eastAsia="宋体" w:cs="宋体"/>
                <w:color w:val="000000"/>
                <w:sz w:val="36"/>
                <w:szCs w:val="36"/>
                <w:lang w:val="en-US" w:eastAsia="zh-CN"/>
              </w:rPr>
              <w:t>4</w:t>
            </w:r>
          </w:p>
        </w:tc>
        <w:tc>
          <w:tcPr>
            <w:tcW w:w="162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3505</w:t>
            </w:r>
          </w:p>
        </w:tc>
        <w:tc>
          <w:tcPr>
            <w:tcW w:w="1530" w:type="dxa"/>
            <w:vMerge w:val="restart"/>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商品销售管理</w:t>
            </w:r>
          </w:p>
        </w:tc>
        <w:tc>
          <w:tcPr>
            <w:tcW w:w="369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商品销售</w:t>
            </w:r>
          </w:p>
        </w:tc>
        <w:tc>
          <w:tcPr>
            <w:tcW w:w="1380" w:type="dxa"/>
            <w:vMerge w:val="restart"/>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模式一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blCellSpacing w:w="0" w:type="dxa"/>
        </w:trPr>
        <w:tc>
          <w:tcPr>
            <w:tcW w:w="813"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eastAsiaTheme="minorEastAsia"/>
                <w:lang w:eastAsia="zh-CN"/>
              </w:rPr>
            </w:pPr>
            <w:r>
              <w:rPr>
                <w:rFonts w:hint="eastAsia" w:ascii="宋体" w:hAnsi="宋体" w:eastAsia="宋体" w:cs="宋体"/>
                <w:color w:val="000000"/>
                <w:sz w:val="36"/>
                <w:szCs w:val="36"/>
                <w:lang w:val="en-US" w:eastAsia="zh-CN"/>
              </w:rPr>
              <w:t>5</w:t>
            </w:r>
          </w:p>
        </w:tc>
        <w:tc>
          <w:tcPr>
            <w:tcW w:w="162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3506</w:t>
            </w:r>
          </w:p>
        </w:tc>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ascii="宋体"/>
                <w:sz w:val="24"/>
                <w:szCs w:val="24"/>
              </w:rPr>
            </w:pPr>
          </w:p>
        </w:tc>
        <w:tc>
          <w:tcPr>
            <w:tcW w:w="369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商品销售退货</w:t>
            </w:r>
          </w:p>
        </w:tc>
        <w:tc>
          <w:tcPr>
            <w:tcW w:w="1380" w:type="dxa"/>
            <w:vMerge w:val="continue"/>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blCellSpacing w:w="0" w:type="dxa"/>
        </w:trPr>
        <w:tc>
          <w:tcPr>
            <w:tcW w:w="813"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eastAsiaTheme="minorEastAsia"/>
                <w:lang w:eastAsia="zh-CN"/>
              </w:rPr>
            </w:pPr>
            <w:r>
              <w:rPr>
                <w:rFonts w:hint="eastAsia" w:ascii="宋体" w:hAnsi="宋体" w:eastAsia="宋体" w:cs="宋体"/>
                <w:color w:val="000000"/>
                <w:sz w:val="36"/>
                <w:szCs w:val="36"/>
                <w:lang w:val="en-US" w:eastAsia="zh-CN"/>
              </w:rPr>
              <w:t>6</w:t>
            </w:r>
          </w:p>
        </w:tc>
        <w:tc>
          <w:tcPr>
            <w:tcW w:w="162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3513</w:t>
            </w:r>
          </w:p>
        </w:tc>
        <w:tc>
          <w:tcPr>
            <w:tcW w:w="1530" w:type="dxa"/>
            <w:vMerge w:val="continue"/>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ascii="宋体"/>
                <w:sz w:val="24"/>
                <w:szCs w:val="24"/>
              </w:rPr>
            </w:pPr>
          </w:p>
        </w:tc>
        <w:tc>
          <w:tcPr>
            <w:tcW w:w="3690" w:type="dxa"/>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36"/>
                <w:szCs w:val="36"/>
              </w:rPr>
              <w:t>商品销售追溯信息查询</w:t>
            </w:r>
          </w:p>
        </w:tc>
        <w:tc>
          <w:tcPr>
            <w:tcW w:w="1380" w:type="dxa"/>
            <w:vMerge w:val="continue"/>
            <w:tcBorders>
              <w:top w:val="single" w:color="000000" w:sz="6" w:space="0"/>
              <w:left w:val="single" w:color="000000" w:sz="6" w:space="0"/>
              <w:bottom w:val="single" w:color="000000" w:sz="6" w:space="0"/>
              <w:right w:val="single" w:color="000000" w:sz="6" w:space="0"/>
            </w:tcBorders>
            <w:shd w:val="clear" w:color="auto" w:fill="91AADF"/>
            <w:tcMar>
              <w:top w:w="10" w:type="dxa"/>
              <w:left w:w="10" w:type="dxa"/>
              <w:bottom w:w="72" w:type="dxa"/>
              <w:right w:w="10" w:type="dxa"/>
            </w:tcMar>
            <w:vAlign w:val="center"/>
          </w:tcPr>
          <w:p>
            <w:pPr>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ascii="宋体"/>
                <w:sz w:val="24"/>
                <w:szCs w:val="24"/>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（二）业务场景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定点医疗机构追溯码采集场景：入库、盘存阶段，销售阶段。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1、定点医疗机构如选择销售模式（模式一）采集追溯码：在销售阶段，通过调用国家医保系统【3505】商品销售，【3506】商品销售退货接口，上传追溯码节点信息（drug_trac_info）到国家医保系统。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2、定点医疗机构如选择入库模式（模式三）采集追溯码：在入库、盘存阶段，通过调用国家医保系统【3501】商品盘存上传，【3502】商品库存变更接口，上传追溯码节点信息（drug_trac_info）到国家医保系统。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3、定点医疗机构如选择销售模式和入库模式均上传（即模式二），则结合上述两点。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4、定点医疗机构查询追溯码：通过调用【3512】入库商品追溯信息查询交易、【3513】销售药品耗材追溯信息查询交易，查询本机构已上传的药品耗材追溯信息。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（三）接口文档</w:t>
      </w:r>
    </w:p>
    <w:p>
      <w:pPr>
        <w:pStyle w:val="4"/>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【35</w:t>
      </w:r>
      <w:r>
        <w:t>01</w:t>
      </w:r>
      <w:r>
        <w:rPr>
          <w:rFonts w:hint="eastAsia"/>
        </w:rPr>
        <w:t>】商品盘存上传</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通过此交易上传商品盘存信息。</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重点说明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1、交易输入为单行数据。</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2、在医药机构首次初始化数据时，需要将盘存信息同时记录一笔商品库存变更。</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rPr>
        <w:t>3、医药机构首次初始化数据，以及每次盘点，则上传全量库存。</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4、耗材的UDI码上传参照药品追溯码字段（</w:t>
      </w:r>
      <w:r>
        <w:rPr>
          <w:rFonts w:hint="eastAsia" w:cs="Times New Roman"/>
          <w:kern w:val="2"/>
          <w:lang w:eastAsia="en-US"/>
        </w:rPr>
        <w:t>drug_trac_</w:t>
      </w:r>
      <w:r>
        <w:rPr>
          <w:rFonts w:hint="eastAsia" w:cs="Times New Roman"/>
          <w:kern w:val="2"/>
        </w:rPr>
        <w:t>codg）。</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交易对象</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cs="Times New Roman"/>
          <w:kern w:val="2"/>
        </w:rPr>
        <w:t>交易接收方：</w:t>
      </w:r>
      <w:r>
        <w:rPr>
          <w:rFonts w:hint="eastAsia" w:cs="Times New Roman"/>
          <w:kern w:val="2"/>
        </w:rPr>
        <w:t>地方医保局。</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输入</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t xml:space="preserve">表 </w:t>
      </w:r>
      <w:r>
        <w:fldChar w:fldCharType="begin"/>
      </w:r>
      <w:r>
        <w:instrText xml:space="preserve"> SEQ 表 \* ARABIC </w:instrText>
      </w:r>
      <w:r>
        <w:fldChar w:fldCharType="separate"/>
      </w:r>
      <w:r>
        <w:t>174</w:t>
      </w:r>
      <w:r>
        <w:fldChar w:fldCharType="end"/>
      </w:r>
      <w:r>
        <w:t xml:space="preserve"> </w:t>
      </w:r>
      <w:r>
        <w:rPr>
          <w:rFonts w:hint="eastAsia"/>
        </w:rPr>
        <w:t>输入（节点标识：invinfo）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00"/>
        <w:gridCol w:w="1701"/>
        <w:gridCol w:w="831"/>
        <w:gridCol w:w="747"/>
        <w:gridCol w:w="747"/>
        <w:gridCol w:w="74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50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1701"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831"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是否必填</w:t>
            </w:r>
          </w:p>
        </w:tc>
        <w:tc>
          <w:tcPr>
            <w:tcW w:w="154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med_list_codg</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fixmedins_hilist_id</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定点医药机构目录编号</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fixmedins_hilist_name</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定点医药机构目录名称</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rx_flag</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处方药标志</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invdate</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盘存日期</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inv_cnt</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库存数量</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数值型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16,2</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按最小计价包装单位统计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7</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manu_lotnum</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生产批号</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8</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fixmedins_bchno</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定点医药机构批次流水号</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医药机构自定义批次号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9</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manu_date</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生产日期</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expy_end</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有效期止</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11</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memo</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备注</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12</w:t>
            </w:r>
          </w:p>
        </w:tc>
        <w:tc>
          <w:tcPr>
            <w:tcW w:w="15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lang w:eastAsia="en-US"/>
              </w:rPr>
              <w:t>drugtracinfo</w:t>
            </w:r>
          </w:p>
        </w:tc>
        <w:tc>
          <w:tcPr>
            <w:tcW w:w="17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溯源码节点信息</w:t>
            </w:r>
          </w:p>
        </w:tc>
        <w:tc>
          <w:tcPr>
            <w:tcW w:w="83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bl>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color w:val="000000"/>
        </w:rPr>
      </w:pPr>
      <w:r>
        <w:rPr>
          <w:rFonts w:hint="eastAsia"/>
          <w:color w:val="000000"/>
        </w:rPr>
        <w:t xml:space="preserve">表 </w:t>
      </w:r>
      <w:r>
        <w:rPr>
          <w:rFonts w:hint="eastAsia"/>
          <w:color w:val="000000"/>
        </w:rPr>
        <w:fldChar w:fldCharType="begin"/>
      </w:r>
      <w:r>
        <w:rPr>
          <w:rFonts w:hint="eastAsia"/>
          <w:color w:val="000000"/>
        </w:rPr>
        <w:instrText xml:space="preserve"> SEQ 表 \* ARABIC </w:instrText>
      </w:r>
      <w:r>
        <w:rPr>
          <w:rFonts w:hint="eastAsia"/>
          <w:color w:val="000000"/>
        </w:rPr>
        <w:fldChar w:fldCharType="separate"/>
      </w:r>
      <w:r>
        <w:rPr>
          <w:rFonts w:hint="eastAsia"/>
          <w:color w:val="000000"/>
        </w:rPr>
        <w:t>212</w:t>
      </w:r>
      <w:r>
        <w:rPr>
          <w:rFonts w:hint="eastAsia"/>
          <w:color w:val="000000"/>
        </w:rPr>
        <w:fldChar w:fldCharType="end"/>
      </w:r>
      <w:r>
        <w:rPr>
          <w:rFonts w:hint="eastAsia"/>
          <w:color w:val="000000"/>
        </w:rPr>
        <w:t xml:space="preserve"> 输入（节点标识：</w:t>
      </w:r>
      <w:r>
        <w:rPr>
          <w:rFonts w:hint="eastAsia"/>
          <w:color w:val="000000"/>
          <w:lang w:eastAsia="en-US"/>
        </w:rPr>
        <w:t>drugtrac</w:t>
      </w:r>
      <w:r>
        <w:rPr>
          <w:rFonts w:hint="eastAsia"/>
          <w:color w:val="000000"/>
        </w:rPr>
        <w:t>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00"/>
        <w:gridCol w:w="1701"/>
        <w:gridCol w:w="831"/>
        <w:gridCol w:w="747"/>
        <w:gridCol w:w="747"/>
        <w:gridCol w:w="74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50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1701"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831"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是否必填</w:t>
            </w:r>
          </w:p>
        </w:tc>
        <w:tc>
          <w:tcPr>
            <w:tcW w:w="154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color w:val="000000"/>
              </w:rPr>
            </w:pPr>
            <w:r>
              <w:rPr>
                <w:rFonts w:hint="eastAsia"/>
                <w:color w:val="000000"/>
              </w:rPr>
              <w:t>1</w:t>
            </w:r>
          </w:p>
        </w:tc>
        <w:tc>
          <w:tcPr>
            <w:tcW w:w="1500" w:type="dxa"/>
            <w:shd w:val="clear" w:color="auto" w:fill="auto"/>
            <w:noWrap/>
            <w:vAlign w:val="center"/>
          </w:tcPr>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color w:val="000000"/>
              </w:rPr>
            </w:pPr>
            <w:r>
              <w:rPr>
                <w:rFonts w:hint="eastAsia"/>
                <w:color w:val="000000"/>
              </w:rPr>
              <w:t>drug_trac_codg</w:t>
            </w:r>
          </w:p>
        </w:tc>
        <w:tc>
          <w:tcPr>
            <w:tcW w:w="1701" w:type="dxa"/>
            <w:shd w:val="clear" w:color="auto" w:fill="auto"/>
            <w:noWrap/>
            <w:vAlign w:val="center"/>
          </w:tcPr>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color w:val="000000"/>
              </w:rPr>
            </w:pPr>
            <w:r>
              <w:rPr>
                <w:rFonts w:hint="eastAsia"/>
                <w:color w:val="000000"/>
              </w:rPr>
              <w:t>药品追溯码</w:t>
            </w:r>
          </w:p>
        </w:tc>
        <w:tc>
          <w:tcPr>
            <w:tcW w:w="831" w:type="dxa"/>
            <w:shd w:val="clear" w:color="auto" w:fill="auto"/>
            <w:noWrap/>
            <w:vAlign w:val="center"/>
          </w:tcPr>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color w:val="000000"/>
              </w:rPr>
            </w:pPr>
            <w:r>
              <w:rPr>
                <w:rFonts w:hint="eastAsia"/>
                <w:color w:val="000000"/>
              </w:rPr>
              <w:t>字符型</w:t>
            </w:r>
          </w:p>
        </w:tc>
        <w:tc>
          <w:tcPr>
            <w:tcW w:w="747" w:type="dxa"/>
            <w:shd w:val="clear" w:color="auto" w:fill="auto"/>
            <w:noWrap/>
            <w:vAlign w:val="center"/>
          </w:tcPr>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color w:val="000000"/>
              </w:rPr>
            </w:pPr>
            <w:r>
              <w:rPr>
                <w:rFonts w:hint="eastAsia"/>
                <w:color w:val="000000"/>
              </w:rPr>
              <w:t>100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bl>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输出</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rPr>
        <w:t>无。</w:t>
      </w:r>
    </w:p>
    <w:p>
      <w:pPr>
        <w:pStyle w:val="4"/>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【35</w:t>
      </w:r>
      <w:r>
        <w:t>02</w:t>
      </w:r>
      <w:r>
        <w:rPr>
          <w:rFonts w:hint="eastAsia"/>
        </w:rPr>
        <w:t>】商品库存变更</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通过此交易上传商品的库存变化。</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重点说明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1、交易输入为单行数据。</w:t>
      </w:r>
    </w:p>
    <w:p>
      <w:pPr>
        <w:pStyle w:val="1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rPr>
      </w:pPr>
      <w:r>
        <w:rPr>
          <w:rFonts w:hint="eastAsia"/>
        </w:rPr>
        <w:t>2、库存数据发生变更，则上传变更的库存记录；</w:t>
      </w:r>
    </w:p>
    <w:p>
      <w:pPr>
        <w:pStyle w:val="1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rPr>
      </w:pPr>
      <w:r>
        <w:rPr>
          <w:rFonts w:hint="eastAsia"/>
        </w:rPr>
        <w:t>3、在首次上传盘存数据时，需同时上传一笔商品库存变更。</w:t>
      </w:r>
    </w:p>
    <w:p>
      <w:pPr>
        <w:pStyle w:val="10"/>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rPr>
      </w:pPr>
      <w:r>
        <w:rPr>
          <w:rFonts w:hint="eastAsia"/>
        </w:rPr>
        <w:t>4、在首次上传盘存数据时，库存变更类型，默认为空。</w:t>
      </w:r>
    </w:p>
    <w:p>
      <w:pPr>
        <w:pStyle w:val="2"/>
        <w:pageBreakBefore w:val="0"/>
        <w:kinsoku/>
        <w:wordWrap/>
        <w:overflowPunct/>
        <w:topLinePunct w:val="0"/>
        <w:autoSpaceDE/>
        <w:autoSpaceDN/>
        <w:bidi w:val="0"/>
        <w:adjustRightInd/>
        <w:snapToGrid/>
        <w:spacing w:beforeAutospacing="0" w:after="0" w:afterAutospacing="0" w:line="560" w:lineRule="exact"/>
        <w:ind w:left="0" w:leftChars="0" w:firstLineChars="200"/>
        <w:textAlignment w:val="auto"/>
        <w:rPr>
          <w:rFonts w:hint="eastAsia"/>
        </w:rPr>
      </w:pPr>
      <w:r>
        <w:rPr>
          <w:rFonts w:hint="eastAsia"/>
        </w:rPr>
        <w:t>5、</w:t>
      </w:r>
      <w:r>
        <w:rPr>
          <w:rFonts w:hint="eastAsia" w:cs="Times New Roman"/>
          <w:kern w:val="2"/>
        </w:rPr>
        <w:t>耗材的UDI码上传参照药品追溯码字段（</w:t>
      </w:r>
      <w:r>
        <w:rPr>
          <w:rFonts w:hint="eastAsia" w:cs="Times New Roman"/>
          <w:kern w:val="2"/>
          <w:lang w:eastAsia="en-US"/>
        </w:rPr>
        <w:t>drug_trac_</w:t>
      </w:r>
      <w:r>
        <w:rPr>
          <w:rFonts w:hint="eastAsia" w:cs="Times New Roman"/>
          <w:kern w:val="2"/>
        </w:rPr>
        <w:t>codg）。</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交易对象</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cs="Times New Roman"/>
          <w:kern w:val="2"/>
        </w:rPr>
        <w:t>交易接收方：</w:t>
      </w:r>
      <w:r>
        <w:rPr>
          <w:rFonts w:hint="eastAsia" w:cs="Times New Roman"/>
          <w:kern w:val="2"/>
        </w:rPr>
        <w:t>地方医保局。</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输入</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t xml:space="preserve">表 </w:t>
      </w:r>
      <w:r>
        <w:fldChar w:fldCharType="begin"/>
      </w:r>
      <w:r>
        <w:instrText xml:space="preserve"> SEQ 表 \* ARABIC </w:instrText>
      </w:r>
      <w:r>
        <w:fldChar w:fldCharType="separate"/>
      </w:r>
      <w:r>
        <w:t>175</w:t>
      </w:r>
      <w:r>
        <w:fldChar w:fldCharType="end"/>
      </w:r>
      <w:r>
        <w:t xml:space="preserve"> </w:t>
      </w:r>
      <w:r>
        <w:rPr>
          <w:rFonts w:hint="eastAsia"/>
        </w:rPr>
        <w:t>输入（节点标识：invinfo）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4"/>
        <w:gridCol w:w="1430"/>
        <w:gridCol w:w="1013"/>
        <w:gridCol w:w="830"/>
        <w:gridCol w:w="673"/>
        <w:gridCol w:w="752"/>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624"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143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101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83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67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752"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是否必填</w:t>
            </w:r>
          </w:p>
        </w:tc>
        <w:tc>
          <w:tcPr>
            <w:tcW w:w="1489"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med_list_codg</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inv_chg_type</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库存变更类型</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6</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fixmedins_hilist_id</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定点医药机构目录编号</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fixmedins_hilist_name</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定点医药机构目录名称</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200</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fixmedins_bchno</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定点医药机构批次流水号</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pric</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单价</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数值型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16,6</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7</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cnt</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数量</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数值型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16,4</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按最小计价包装单位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8</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rx_flag</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处方药标志</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9</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sz w:val="18"/>
                <w:szCs w:val="18"/>
              </w:rPr>
              <w:t>inv_chg_time</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sz w:val="18"/>
                <w:szCs w:val="18"/>
              </w:rPr>
              <w:t>库存变更时间</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sz w:val="18"/>
                <w:szCs w:val="18"/>
              </w:rPr>
              <w:t>日期时间型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inv_chg_opter_name</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库存变更经办人姓名</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11</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memo</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备注</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500</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12</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trdn_flag</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拆零标志</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w:t>
            </w: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13</w:t>
            </w:r>
          </w:p>
        </w:tc>
        <w:tc>
          <w:tcPr>
            <w:tcW w:w="162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lang w:eastAsia="en-US"/>
              </w:rPr>
              <w:t>drugtracinfo</w:t>
            </w:r>
          </w:p>
        </w:tc>
        <w:tc>
          <w:tcPr>
            <w:tcW w:w="14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溯源码节点信息</w:t>
            </w:r>
          </w:p>
        </w:tc>
        <w:tc>
          <w:tcPr>
            <w:tcW w:w="101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8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5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bl>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color w:val="0000FF"/>
        </w:rPr>
      </w:pPr>
      <w:r>
        <w:rPr>
          <w:rFonts w:hint="eastAsia"/>
          <w:color w:val="000000"/>
        </w:rPr>
        <w:t xml:space="preserve">表 </w:t>
      </w:r>
      <w:r>
        <w:rPr>
          <w:rFonts w:hint="eastAsia"/>
          <w:color w:val="000000"/>
        </w:rPr>
        <w:fldChar w:fldCharType="begin"/>
      </w:r>
      <w:r>
        <w:rPr>
          <w:rFonts w:hint="eastAsia"/>
          <w:color w:val="000000"/>
        </w:rPr>
        <w:instrText xml:space="preserve"> SEQ 表 \* ARABIC </w:instrText>
      </w:r>
      <w:r>
        <w:rPr>
          <w:rFonts w:hint="eastAsia"/>
          <w:color w:val="000000"/>
        </w:rPr>
        <w:fldChar w:fldCharType="separate"/>
      </w:r>
      <w:r>
        <w:rPr>
          <w:rFonts w:hint="eastAsia"/>
          <w:color w:val="000000"/>
        </w:rPr>
        <w:t>216</w:t>
      </w:r>
      <w:r>
        <w:rPr>
          <w:rFonts w:hint="eastAsia"/>
          <w:color w:val="000000"/>
        </w:rPr>
        <w:fldChar w:fldCharType="end"/>
      </w:r>
      <w:r>
        <w:rPr>
          <w:rFonts w:hint="eastAsia"/>
          <w:color w:val="000000"/>
        </w:rPr>
        <w:t xml:space="preserve"> 输入-明细朔源码信息（节点标识：drugtracinfo）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642"/>
        <w:gridCol w:w="1155"/>
        <w:gridCol w:w="1095"/>
        <w:gridCol w:w="720"/>
        <w:gridCol w:w="630"/>
        <w:gridCol w:w="720"/>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642"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109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72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3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72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192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64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lang w:eastAsia="en-US"/>
              </w:rPr>
            </w:pPr>
            <w:r>
              <w:rPr>
                <w:rFonts w:hint="eastAsia"/>
                <w:color w:val="000000"/>
                <w:sz w:val="18"/>
                <w:szCs w:val="18"/>
                <w:lang w:eastAsia="en-US"/>
              </w:rPr>
              <w:t>drug_trac_codg</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lang w:eastAsia="en-US"/>
              </w:rPr>
            </w:pPr>
            <w:r>
              <w:rPr>
                <w:rFonts w:hint="eastAsia"/>
                <w:color w:val="000000"/>
                <w:sz w:val="18"/>
                <w:szCs w:val="18"/>
                <w:lang w:eastAsia="en-US"/>
              </w:rPr>
              <w:t>药品追溯码</w:t>
            </w:r>
          </w:p>
        </w:tc>
        <w:tc>
          <w:tcPr>
            <w:tcW w:w="109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lang w:eastAsia="en-US"/>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100</w:t>
            </w:r>
          </w:p>
        </w:tc>
        <w:tc>
          <w:tcPr>
            <w:tcW w:w="6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bl>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输出</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rPr>
        <w:t>无。</w:t>
      </w:r>
    </w:p>
    <w:p>
      <w:pPr>
        <w:pStyle w:val="4"/>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sz w:val="22"/>
          <w:szCs w:val="22"/>
        </w:rPr>
      </w:pPr>
      <w:r>
        <w:rPr>
          <w:rFonts w:hint="eastAsia"/>
          <w:sz w:val="22"/>
          <w:szCs w:val="22"/>
          <w:lang w:val="en-US"/>
        </w:rPr>
        <w:t>【3512】</w:t>
      </w:r>
      <w:r>
        <w:rPr>
          <w:rFonts w:hint="eastAsia"/>
          <w:sz w:val="22"/>
          <w:szCs w:val="22"/>
        </w:rPr>
        <w:t>定点医药机构</w:t>
      </w:r>
      <w:r>
        <w:rPr>
          <w:rFonts w:hint="eastAsia"/>
          <w:sz w:val="22"/>
          <w:szCs w:val="22"/>
          <w:lang w:val="en-US"/>
        </w:rPr>
        <w:t>入库商品追溯信息查询</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cs="Times New Roman"/>
          <w:kern w:val="2"/>
        </w:rPr>
        <w:t>通过此交易查询定点医药机构</w:t>
      </w:r>
      <w:r>
        <w:rPr>
          <w:rFonts w:hint="eastAsia" w:cs="Times New Roman"/>
          <w:color w:val="000000" w:themeColor="text1"/>
          <w:kern w:val="2"/>
          <w14:textFill>
            <w14:solidFill>
              <w14:schemeClr w14:val="tx1"/>
            </w14:solidFill>
          </w14:textFill>
        </w:rPr>
        <w:t>上传</w:t>
      </w:r>
      <w:r>
        <w:rPr>
          <w:rFonts w:hint="eastAsia"/>
          <w:sz w:val="22"/>
          <w:szCs w:val="22"/>
        </w:rPr>
        <w:t>入库商品追溯信息</w:t>
      </w:r>
      <w:r>
        <w:rPr>
          <w:rFonts w:hint="eastAsia" w:cs="Times New Roman"/>
          <w:kern w:val="2"/>
        </w:rPr>
        <w:t>表。</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重点说明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cs="Times New Roman"/>
          <w:kern w:val="2"/>
        </w:rPr>
        <w:t>无。</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交易对象</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cs="Times New Roman"/>
          <w:kern w:val="2"/>
        </w:rPr>
        <w:t>交易接收方：</w:t>
      </w:r>
      <w:r>
        <w:rPr>
          <w:rFonts w:hint="eastAsia" w:cs="Times New Roman"/>
          <w:kern w:val="2"/>
        </w:rPr>
        <w:t>地方医保局。</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输入</w:t>
      </w:r>
    </w:p>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rPr>
      </w:pPr>
    </w:p>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rPr>
      </w:pPr>
    </w:p>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rPr>
      </w:pPr>
      <w:r>
        <w:t xml:space="preserve">表 </w:t>
      </w:r>
      <w:r>
        <w:rPr>
          <w:rFonts w:hint="eastAsia"/>
        </w:rPr>
        <w:t>224输入（节点标识：data）</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35"/>
        <w:gridCol w:w="1728"/>
        <w:gridCol w:w="769"/>
        <w:gridCol w:w="747"/>
        <w:gridCol w:w="747"/>
        <w:gridCol w:w="74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53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172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769"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是否必填</w:t>
            </w:r>
          </w:p>
        </w:tc>
        <w:tc>
          <w:tcPr>
            <w:tcW w:w="154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53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fixmedins_code</w:t>
            </w:r>
          </w:p>
        </w:tc>
        <w:tc>
          <w:tcPr>
            <w:tcW w:w="172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定点医药机构编号</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w:t>
            </w:r>
          </w:p>
        </w:tc>
        <w:tc>
          <w:tcPr>
            <w:tcW w:w="153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medins_list_codg</w:t>
            </w:r>
          </w:p>
        </w:tc>
        <w:tc>
          <w:tcPr>
            <w:tcW w:w="172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医药机构目录编码</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150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医疗目录编码、医药机构目录编码、定点医药机构批次流水号中,必须传其中一个字段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153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fixmedins_bchno</w:t>
            </w:r>
          </w:p>
        </w:tc>
        <w:tc>
          <w:tcPr>
            <w:tcW w:w="172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定点医药机构批次流水号</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医疗目录编码、医药机构目录编码、定点医药机构批次流水号中,必须传其中一个字段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w:t>
            </w:r>
          </w:p>
        </w:tc>
        <w:tc>
          <w:tcPr>
            <w:tcW w:w="153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360"/>
              <w:jc w:val="left"/>
              <w:textAlignment w:val="auto"/>
              <w:rPr>
                <w:rFonts w:hint="eastAsia"/>
                <w:color w:val="000000"/>
                <w:sz w:val="18"/>
                <w:szCs w:val="18"/>
              </w:rPr>
            </w:pPr>
            <w:r>
              <w:rPr>
                <w:color w:val="000000"/>
                <w:sz w:val="18"/>
                <w:szCs w:val="18"/>
              </w:rPr>
              <w:t>begndate</w:t>
            </w:r>
          </w:p>
        </w:tc>
        <w:tc>
          <w:tcPr>
            <w:tcW w:w="172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开始日期</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w:t>
            </w:r>
          </w:p>
        </w:tc>
        <w:tc>
          <w:tcPr>
            <w:tcW w:w="153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360"/>
              <w:jc w:val="left"/>
              <w:textAlignment w:val="auto"/>
              <w:rPr>
                <w:rFonts w:hint="eastAsia"/>
                <w:color w:val="000000"/>
                <w:sz w:val="18"/>
                <w:szCs w:val="18"/>
              </w:rPr>
            </w:pPr>
            <w:r>
              <w:rPr>
                <w:color w:val="000000"/>
                <w:sz w:val="18"/>
                <w:szCs w:val="18"/>
              </w:rPr>
              <w:t>enddate</w:t>
            </w:r>
          </w:p>
        </w:tc>
        <w:tc>
          <w:tcPr>
            <w:tcW w:w="172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结束日期</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153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med_list_codg</w:t>
            </w:r>
          </w:p>
        </w:tc>
        <w:tc>
          <w:tcPr>
            <w:tcW w:w="172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sz w:val="18"/>
                <w:szCs w:val="18"/>
              </w:rPr>
              <w:t>医疗目录编码、医药机构目录编码、定点医药机构批次流水号中,必须传其中一个字段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7</w:t>
            </w:r>
          </w:p>
        </w:tc>
        <w:tc>
          <w:tcPr>
            <w:tcW w:w="153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drug_trac_codg</w:t>
            </w:r>
          </w:p>
        </w:tc>
        <w:tc>
          <w:tcPr>
            <w:tcW w:w="172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药品追溯码</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bl>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输出</w:t>
      </w:r>
    </w:p>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rPr>
      </w:pPr>
      <w:r>
        <w:t xml:space="preserve">表 </w:t>
      </w:r>
      <w:r>
        <w:rPr>
          <w:rFonts w:hint="eastAsia"/>
        </w:rPr>
        <w:t>225输出-基本信息（节点标识：output）</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88"/>
        <w:gridCol w:w="1755"/>
        <w:gridCol w:w="927"/>
        <w:gridCol w:w="927"/>
        <w:gridCol w:w="927"/>
        <w:gridCol w:w="927"/>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68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175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92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92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92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92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是否非空</w:t>
            </w:r>
          </w:p>
        </w:tc>
        <w:tc>
          <w:tcPr>
            <w:tcW w:w="572"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fixmedinsCode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定点医药机构编号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2</w:t>
            </w:r>
          </w:p>
        </w:tc>
        <w:tc>
          <w:tcPr>
            <w:tcW w:w="1688"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medinsListCodg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医药机构目录编码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150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3</w:t>
            </w:r>
          </w:p>
        </w:tc>
        <w:tc>
          <w:tcPr>
            <w:tcW w:w="1688"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fixmedinsBchno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定点医药机构批次流水号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medinsListCodg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医药机构目录编码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150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medListCodg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88"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medinsListName</w:t>
            </w:r>
          </w:p>
        </w:tc>
        <w:tc>
          <w:tcPr>
            <w:tcW w:w="175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医药机构目录名称</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150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688"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drugTracCodg</w:t>
            </w:r>
          </w:p>
        </w:tc>
        <w:tc>
          <w:tcPr>
            <w:tcW w:w="175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药品追溯码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valiFlag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有效标志</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opterId</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经办人ID</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crterName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创建人姓名</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crterId</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创建人ID</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optinsNo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经办机构编号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7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bl>
    <w:p>
      <w:pPr>
        <w:pStyle w:val="4"/>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【35</w:t>
      </w:r>
      <w:r>
        <w:t>05</w:t>
      </w:r>
      <w:r>
        <w:rPr>
          <w:rFonts w:hint="eastAsia"/>
        </w:rPr>
        <w:t>】商品销售</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通过此交易上传商品销售信息。</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重点说明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1、交易输入为单行数据。</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2、耗材的UDI码上传参照药品追溯码字段（</w:t>
      </w:r>
      <w:r>
        <w:rPr>
          <w:rFonts w:hint="eastAsia" w:cs="Times New Roman"/>
          <w:kern w:val="2"/>
          <w:lang w:eastAsia="en-US"/>
        </w:rPr>
        <w:t>drug_trac_</w:t>
      </w:r>
      <w:r>
        <w:rPr>
          <w:rFonts w:hint="eastAsia" w:cs="Times New Roman"/>
          <w:kern w:val="2"/>
        </w:rPr>
        <w:t>codg）。</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交易对象</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cs="Times New Roman"/>
          <w:kern w:val="2"/>
        </w:rPr>
        <w:t>交易接收方：</w:t>
      </w:r>
      <w:r>
        <w:rPr>
          <w:rFonts w:hint="eastAsia" w:cs="Times New Roman"/>
          <w:kern w:val="2"/>
        </w:rPr>
        <w:t>地方医保局。</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输入</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t xml:space="preserve">表 </w:t>
      </w:r>
      <w:r>
        <w:fldChar w:fldCharType="begin"/>
      </w:r>
      <w:r>
        <w:instrText xml:space="preserve"> SEQ 表 \* ARABIC </w:instrText>
      </w:r>
      <w:r>
        <w:fldChar w:fldCharType="separate"/>
      </w:r>
      <w:r>
        <w:t>178</w:t>
      </w:r>
      <w:r>
        <w:fldChar w:fldCharType="end"/>
      </w:r>
      <w:r>
        <w:t xml:space="preserve"> </w:t>
      </w:r>
      <w:r>
        <w:rPr>
          <w:rFonts w:hint="eastAsia"/>
        </w:rPr>
        <w:t>输入（节点标识：selinfo）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5"/>
        <w:gridCol w:w="1692"/>
        <w:gridCol w:w="993"/>
        <w:gridCol w:w="720"/>
        <w:gridCol w:w="675"/>
        <w:gridCol w:w="60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trPr>
        <w:tc>
          <w:tcPr>
            <w:tcW w:w="48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62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1692"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99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72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67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60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是否必填</w:t>
            </w:r>
          </w:p>
        </w:tc>
        <w:tc>
          <w:tcPr>
            <w:tcW w:w="1506"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med_list_codg</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fixmedins_hilist_id</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定点医药机构目录编号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fixmedins_hilist_name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定点医药机构目录名称</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fixmedins_bchno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定点医药机构批次流水号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prsc_dr_cert_type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开方医师证件类型</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参照人员证件类型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prsc_dr_certno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开方医师证件号码</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7</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prsc_dr_name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开方医师姓名</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8</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phar_cert_type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药师证件类型</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参照人员证件类型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9</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phar_certno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药师证件号码</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phar_name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药师姓名</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11</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phar_prac_cert_no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药师执业资格证号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12</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hi_feesetl_type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医保费用结算类型</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13</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setl_id</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结算ID</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strike/>
                <w:color w:val="000000" w:themeColor="text1"/>
                <w:sz w:val="18"/>
                <w:szCs w:val="18"/>
                <w14:textFill>
                  <w14:solidFill>
                    <w14:schemeClr w14:val="tx1"/>
                  </w14:solidFill>
                </w14:textFill>
              </w:rPr>
              <w:t>医保病人必填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14</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mdtrt_sn</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就医流水号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30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医保结算时为MDTRT_ID，自费结算时为医疗机构内就诊流水号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15</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psn_no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人员编号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16</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psn_cert_type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人员证件类型</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17</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certno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证件号码</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18</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psn_name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人员姓名</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19</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manu_lotnum</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生产批号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manu_date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生产日期</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21</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expy_end</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有效期止</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22</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rx_flag</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处方药标志</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23</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trdn_flag</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拆零标志</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0-否；1-是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24</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finl_trns_pric</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最终成交单价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数值型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16,6</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25</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rxno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处方号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40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26</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rx_circ_flag</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外购处方标志</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3</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27</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rtal_docno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零售单据号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40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29</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stoout_no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销售出库单据号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40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bchno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批次号</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30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31</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drug_trac_codg</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药品追溯码</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32</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drug_prod_barc</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药品条形码</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30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33</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shelf_posi</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货架位</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20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34</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sel_retn_cnt</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销售/退货数量</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数值型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16,4</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35</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sel_retn_time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销售/退货时间</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日期时间型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36</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sel_retn_opter_name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销售/退货经办人姓名</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37</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memo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备注</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500</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38</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MDTRT_SETL_TYPE</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就诊结算类型</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VARCHAR</w:t>
            </w: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否</w:t>
            </w: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1-医保结算2-自费结算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39</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lang w:eastAsia="en-US"/>
              </w:rPr>
              <w:t>drugtracinfo</w:t>
            </w:r>
          </w:p>
        </w:tc>
        <w:tc>
          <w:tcPr>
            <w:tcW w:w="16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溯源码节点信息</w:t>
            </w:r>
          </w:p>
        </w:tc>
        <w:tc>
          <w:tcPr>
            <w:tcW w:w="99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7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50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r>
    </w:tbl>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color w:val="000000"/>
        </w:rPr>
      </w:pPr>
      <w:r>
        <w:rPr>
          <w:rFonts w:hint="eastAsia"/>
          <w:color w:val="000000"/>
        </w:rPr>
        <w:t xml:space="preserve">表 </w:t>
      </w:r>
      <w:r>
        <w:rPr>
          <w:rFonts w:hint="eastAsia"/>
          <w:color w:val="000000"/>
        </w:rPr>
        <w:fldChar w:fldCharType="begin"/>
      </w:r>
      <w:r>
        <w:rPr>
          <w:rFonts w:hint="eastAsia"/>
          <w:color w:val="000000"/>
        </w:rPr>
        <w:instrText xml:space="preserve"> SEQ 表 \* ARABIC </w:instrText>
      </w:r>
      <w:r>
        <w:rPr>
          <w:rFonts w:hint="eastAsia"/>
          <w:color w:val="000000"/>
        </w:rPr>
        <w:fldChar w:fldCharType="separate"/>
      </w:r>
      <w:r>
        <w:rPr>
          <w:rFonts w:hint="eastAsia"/>
          <w:color w:val="000000"/>
        </w:rPr>
        <w:t>218</w:t>
      </w:r>
      <w:r>
        <w:rPr>
          <w:rFonts w:hint="eastAsia"/>
          <w:color w:val="000000"/>
        </w:rPr>
        <w:fldChar w:fldCharType="end"/>
      </w:r>
      <w:r>
        <w:rPr>
          <w:rFonts w:hint="eastAsia"/>
          <w:color w:val="000000"/>
        </w:rPr>
        <w:t xml:space="preserve"> 输入-明细朔源码信息（节点标识：drugtracinfo）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92"/>
        <w:gridCol w:w="1155"/>
        <w:gridCol w:w="1005"/>
        <w:gridCol w:w="1020"/>
        <w:gridCol w:w="690"/>
        <w:gridCol w:w="69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trPr>
        <w:tc>
          <w:tcPr>
            <w:tcW w:w="40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492"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100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102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9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9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183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4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drug_trac_codg</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药品追溯码</w:t>
            </w:r>
          </w:p>
        </w:tc>
        <w:tc>
          <w:tcPr>
            <w:tcW w:w="10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10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100</w:t>
            </w: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83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bl>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输出</w:t>
      </w:r>
    </w:p>
    <w:p>
      <w:pPr>
        <w:pStyle w:val="6"/>
        <w:pageBreakBefore w:val="0"/>
        <w:kinsoku/>
        <w:wordWrap/>
        <w:overflowPunct/>
        <w:topLinePunct w:val="0"/>
        <w:autoSpaceDE/>
        <w:autoSpaceDN/>
        <w:bidi w:val="0"/>
        <w:adjustRightInd/>
        <w:snapToGrid/>
        <w:spacing w:beforeAutospacing="0" w:afterAutospacing="0" w:line="560" w:lineRule="exact"/>
        <w:ind w:left="0" w:leftChars="0" w:firstLine="360"/>
        <w:textAlignment w:val="auto"/>
        <w:rPr>
          <w:rFonts w:hint="eastAsia"/>
        </w:rPr>
      </w:pPr>
      <w:r>
        <w:rPr>
          <w:rFonts w:hint="eastAsia"/>
        </w:rPr>
        <w:t>表 209输出（节点标识：result）</w:t>
      </w:r>
    </w:p>
    <w:tbl>
      <w:tblPr>
        <w:tblStyle w:val="8"/>
        <w:tblW w:w="8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3"/>
        <w:gridCol w:w="1607"/>
        <w:gridCol w:w="1559"/>
        <w:gridCol w:w="851"/>
        <w:gridCol w:w="850"/>
        <w:gridCol w:w="992"/>
        <w:gridCol w:w="99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blHeader/>
        </w:trPr>
        <w:tc>
          <w:tcPr>
            <w:tcW w:w="373"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序号</w:t>
            </w:r>
          </w:p>
        </w:tc>
        <w:tc>
          <w:tcPr>
            <w:tcW w:w="1607"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w:t>
            </w:r>
            <w:r>
              <w:rPr>
                <w:rFonts w:hint="eastAsia" w:hAnsi="黑体"/>
                <w:b/>
                <w:bCs/>
                <w:color w:val="000000" w:themeColor="text1"/>
                <w:sz w:val="18"/>
                <w:szCs w:val="18"/>
                <w14:textFill>
                  <w14:solidFill>
                    <w14:schemeClr w14:val="tx1"/>
                  </w14:solidFill>
                </w14:textFill>
              </w:rPr>
              <w:t>代码</w:t>
            </w:r>
          </w:p>
        </w:tc>
        <w:tc>
          <w:tcPr>
            <w:tcW w:w="1559"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参数名称</w:t>
            </w:r>
          </w:p>
        </w:tc>
        <w:tc>
          <w:tcPr>
            <w:tcW w:w="851"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参数类型</w:t>
            </w:r>
          </w:p>
        </w:tc>
        <w:tc>
          <w:tcPr>
            <w:tcW w:w="850"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参数长度</w:t>
            </w:r>
          </w:p>
        </w:tc>
        <w:tc>
          <w:tcPr>
            <w:tcW w:w="992"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代码标识</w:t>
            </w:r>
          </w:p>
        </w:tc>
        <w:tc>
          <w:tcPr>
            <w:tcW w:w="993"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是否</w:t>
            </w:r>
            <w:r>
              <w:rPr>
                <w:rFonts w:hint="eastAsia" w:hAnsi="黑体"/>
                <w:b/>
                <w:bCs/>
                <w:color w:val="000000" w:themeColor="text1"/>
                <w:sz w:val="18"/>
                <w:szCs w:val="18"/>
                <w14:textFill>
                  <w14:solidFill>
                    <w14:schemeClr w14:val="tx1"/>
                  </w14:solidFill>
                </w14:textFill>
              </w:rPr>
              <w:t>必填</w:t>
            </w:r>
          </w:p>
        </w:tc>
        <w:tc>
          <w:tcPr>
            <w:tcW w:w="1151"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Ansi="黑体"/>
                <w:b/>
                <w:bCs/>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189"/>
              </w:tabs>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189"/>
              </w:tabs>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retRslt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189"/>
              </w:tabs>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返回结果</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189"/>
              </w:tabs>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字符型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360"/>
              <w:jc w:val="center"/>
              <w:textAlignment w:val="auto"/>
              <w:rPr>
                <w:rFonts w:hint="eastAsia"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360"/>
              <w:textAlignment w:val="auto"/>
              <w:rPr>
                <w:rFonts w:hint="eastAsia"/>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360"/>
              <w:jc w:val="center"/>
              <w:textAlignment w:val="auto"/>
              <w:rPr>
                <w:rFonts w:hint="eastAsia"/>
                <w:color w:val="000000" w:themeColor="text1"/>
                <w:sz w:val="18"/>
                <w:szCs w:val="18"/>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成功返回值为1，失败返回值为0。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373" w:type="dxa"/>
            <w:tcBorders>
              <w:top w:val="single" w:color="auto" w:sz="4" w:space="0"/>
              <w:left w:val="single" w:color="auto" w:sz="4" w:space="0"/>
              <w:bottom w:val="single" w:color="auto" w:sz="4" w:space="0"/>
              <w:right w:val="single" w:color="auto" w:sz="4" w:space="0"/>
            </w:tcBorders>
            <w:vAlign w:val="center"/>
          </w:tcPr>
          <w:p>
            <w:pPr>
              <w:pageBreakBefore w:val="0"/>
              <w:tabs>
                <w:tab w:val="left" w:pos="189"/>
              </w:tabs>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189"/>
              </w:tabs>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msgRslt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189"/>
              </w:tabs>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返回信息</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tabs>
                <w:tab w:val="left" w:pos="189"/>
              </w:tabs>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字符型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360"/>
              <w:jc w:val="center"/>
              <w:textAlignment w:val="auto"/>
              <w:rPr>
                <w:rFonts w:hint="eastAsia"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2000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360"/>
              <w:textAlignment w:val="auto"/>
              <w:rPr>
                <w:rFonts w:hint="eastAsia"/>
                <w:color w:val="000000" w:themeColor="text1"/>
                <w:sz w:val="18"/>
                <w:szCs w:val="18"/>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360"/>
              <w:jc w:val="center"/>
              <w:textAlignment w:val="auto"/>
              <w:rPr>
                <w:rFonts w:hint="eastAsia"/>
                <w:color w:val="000000" w:themeColor="text1"/>
                <w:sz w:val="18"/>
                <w:szCs w:val="18"/>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返回失败原因</w:t>
            </w:r>
          </w:p>
        </w:tc>
      </w:tr>
    </w:tbl>
    <w:p>
      <w:pPr>
        <w:pStyle w:val="4"/>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【35</w:t>
      </w:r>
      <w:r>
        <w:t>06</w:t>
      </w:r>
      <w:r>
        <w:rPr>
          <w:rFonts w:hint="eastAsia"/>
        </w:rPr>
        <w:t>】商品销售退货</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1、通过此交易上传商品销售退货信息。</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cs="Times New Roman"/>
          <w:kern w:val="2"/>
        </w:rPr>
        <w:t>2、耗材的UDI码上传参照药品追溯码字段（</w:t>
      </w:r>
      <w:r>
        <w:rPr>
          <w:rFonts w:hint="eastAsia" w:cs="Times New Roman"/>
          <w:kern w:val="2"/>
          <w:lang w:eastAsia="en-US"/>
        </w:rPr>
        <w:t>drug_trac_</w:t>
      </w:r>
      <w:r>
        <w:rPr>
          <w:rFonts w:hint="eastAsia" w:cs="Times New Roman"/>
          <w:kern w:val="2"/>
        </w:rPr>
        <w:t>codg）。</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重点说明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交易输入为单行数据。</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交易对象</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cs="Times New Roman"/>
          <w:kern w:val="2"/>
        </w:rPr>
        <w:t>交易接收方：</w:t>
      </w:r>
      <w:r>
        <w:rPr>
          <w:rFonts w:hint="eastAsia" w:cs="Times New Roman"/>
          <w:kern w:val="2"/>
        </w:rPr>
        <w:t>地方医保局。</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输入</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t xml:space="preserve">表 </w:t>
      </w:r>
      <w:r>
        <w:fldChar w:fldCharType="begin"/>
      </w:r>
      <w:r>
        <w:instrText xml:space="preserve"> SEQ 表 \* ARABIC </w:instrText>
      </w:r>
      <w:r>
        <w:fldChar w:fldCharType="separate"/>
      </w:r>
      <w:r>
        <w:t>179</w:t>
      </w:r>
      <w:r>
        <w:fldChar w:fldCharType="end"/>
      </w:r>
      <w:r>
        <w:t xml:space="preserve"> </w:t>
      </w:r>
      <w:r>
        <w:rPr>
          <w:rFonts w:hint="eastAsia"/>
        </w:rPr>
        <w:t>输入（节点标识：selinfo）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625"/>
        <w:gridCol w:w="1691"/>
        <w:gridCol w:w="1014"/>
        <w:gridCol w:w="850"/>
        <w:gridCol w:w="851"/>
        <w:gridCol w:w="71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62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1691"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1014"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85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851"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71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是否必填</w:t>
            </w:r>
          </w:p>
        </w:tc>
        <w:tc>
          <w:tcPr>
            <w:tcW w:w="107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med_list_codg</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fixmedins_hilist_id</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定点医药机构目录编号</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fixmedins_hilist_name</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定点医药机构目录名称</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fixmedins_bchno</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定点医药机构批次流水号</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setl_id</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结算ID</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psn_no</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人员编号</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7</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psn_cert_type</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人员证件类型</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8</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certno</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证件号码</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9</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psn_name</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人员姓名</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manu_lotnum</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生产批号</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11</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manu_date</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生产日期</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12</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expy_end</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有效期止</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13</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rx_flag</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处方药标志</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14</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trdn_flag</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拆零标志</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0-否；1-是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15</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finl_trns_pric</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最终成交单价</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数值型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16,6</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16</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sel_retn_cnt</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销售/退货数量</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数值型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16,4</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17</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sel_retn_time</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销售/退货时间</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日期时间型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18</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sel_retn_opter_name</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销售/退货经办人姓名</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19</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memo</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备注</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medins_prod_sel_no</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商品销售流水号</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21</w:t>
            </w:r>
          </w:p>
        </w:tc>
        <w:tc>
          <w:tcPr>
            <w:tcW w:w="162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mdtrt_sn</w:t>
            </w:r>
          </w:p>
        </w:tc>
        <w:tc>
          <w:tcPr>
            <w:tcW w:w="169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就医流水号</w:t>
            </w:r>
          </w:p>
        </w:tc>
        <w:tc>
          <w:tcPr>
            <w:tcW w:w="101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85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85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0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 xml:space="preserve"> 医保结算时为MDTRT_ID，自费结算时为医疗机构内就诊流水号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5"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22</w:t>
            </w:r>
          </w:p>
        </w:tc>
        <w:tc>
          <w:tcPr>
            <w:tcW w:w="1625"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lang w:eastAsia="en-US"/>
              </w:rPr>
              <w:t>drugtracinfo</w:t>
            </w:r>
          </w:p>
        </w:tc>
        <w:tc>
          <w:tcPr>
            <w:tcW w:w="1691"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溯源码节点信息</w:t>
            </w:r>
          </w:p>
        </w:tc>
        <w:tc>
          <w:tcPr>
            <w:tcW w:w="101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850"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851"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10"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070"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r>
    </w:tbl>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 xml:space="preserve">表 </w:t>
      </w:r>
      <w:r>
        <w:rPr>
          <w:rFonts w:hint="eastAsia"/>
          <w:color w:val="000000"/>
          <w:sz w:val="18"/>
          <w:szCs w:val="18"/>
        </w:rPr>
        <w:fldChar w:fldCharType="begin"/>
      </w:r>
      <w:r>
        <w:rPr>
          <w:rFonts w:hint="eastAsia"/>
          <w:color w:val="000000"/>
          <w:sz w:val="18"/>
          <w:szCs w:val="18"/>
        </w:rPr>
        <w:instrText xml:space="preserve"> SEQ 表 \* ARABIC </w:instrText>
      </w:r>
      <w:r>
        <w:rPr>
          <w:rFonts w:hint="eastAsia"/>
          <w:color w:val="000000"/>
          <w:sz w:val="18"/>
          <w:szCs w:val="18"/>
        </w:rPr>
        <w:fldChar w:fldCharType="separate"/>
      </w:r>
      <w:r>
        <w:rPr>
          <w:rFonts w:hint="eastAsia"/>
          <w:color w:val="000000"/>
          <w:sz w:val="18"/>
          <w:szCs w:val="18"/>
        </w:rPr>
        <w:t>220</w:t>
      </w:r>
      <w:r>
        <w:rPr>
          <w:rFonts w:hint="eastAsia"/>
          <w:color w:val="000000"/>
          <w:sz w:val="18"/>
          <w:szCs w:val="18"/>
        </w:rPr>
        <w:fldChar w:fldCharType="end"/>
      </w:r>
      <w:r>
        <w:rPr>
          <w:rFonts w:hint="eastAsia"/>
          <w:color w:val="000000"/>
          <w:sz w:val="18"/>
          <w:szCs w:val="18"/>
        </w:rPr>
        <w:t xml:space="preserve"> 输入-明细朔源码信息（节点标识：drugtracinfo）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492"/>
        <w:gridCol w:w="1155"/>
        <w:gridCol w:w="1005"/>
        <w:gridCol w:w="1020"/>
        <w:gridCol w:w="690"/>
        <w:gridCol w:w="690"/>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trPr>
        <w:tc>
          <w:tcPr>
            <w:tcW w:w="40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492"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100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102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9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9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183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4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drug_trac_codg</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药品追溯码</w:t>
            </w:r>
          </w:p>
        </w:tc>
        <w:tc>
          <w:tcPr>
            <w:tcW w:w="10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102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100</w:t>
            </w: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83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r>
    </w:tbl>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输出</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rPr>
        <w:t>无。</w:t>
      </w:r>
    </w:p>
    <w:p>
      <w:pPr>
        <w:pStyle w:val="4"/>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sz w:val="22"/>
          <w:szCs w:val="22"/>
        </w:rPr>
      </w:pPr>
      <w:r>
        <w:rPr>
          <w:rFonts w:hint="eastAsia"/>
          <w:sz w:val="22"/>
          <w:szCs w:val="22"/>
          <w:lang w:val="en-US"/>
        </w:rPr>
        <w:t>【3513】</w:t>
      </w:r>
      <w:r>
        <w:rPr>
          <w:rFonts w:hint="eastAsia"/>
          <w:sz w:val="22"/>
          <w:szCs w:val="22"/>
        </w:rPr>
        <w:t>定点医药机构商品销售</w:t>
      </w:r>
      <w:r>
        <w:rPr>
          <w:rFonts w:hint="eastAsia"/>
          <w:sz w:val="22"/>
          <w:szCs w:val="22"/>
          <w:lang w:val="en-US"/>
        </w:rPr>
        <w:t>追溯</w:t>
      </w:r>
      <w:r>
        <w:rPr>
          <w:rFonts w:hint="eastAsia"/>
          <w:sz w:val="22"/>
          <w:szCs w:val="22"/>
        </w:rPr>
        <w:t>信息</w:t>
      </w:r>
      <w:r>
        <w:rPr>
          <w:rFonts w:hint="eastAsia"/>
          <w:sz w:val="22"/>
          <w:szCs w:val="22"/>
          <w:lang w:val="en-US"/>
        </w:rPr>
        <w:t>查询</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cs="Times New Roman"/>
          <w:kern w:val="2"/>
        </w:rPr>
        <w:t>通过此交易查询定点医药机构</w:t>
      </w:r>
      <w:r>
        <w:rPr>
          <w:rFonts w:hint="eastAsia" w:cs="Times New Roman"/>
          <w:color w:val="000000" w:themeColor="text1"/>
          <w:kern w:val="2"/>
          <w14:textFill>
            <w14:solidFill>
              <w14:schemeClr w14:val="tx1"/>
            </w14:solidFill>
          </w14:textFill>
        </w:rPr>
        <w:t>上传销售商品追溯信息</w:t>
      </w:r>
      <w:r>
        <w:rPr>
          <w:rFonts w:hint="eastAsia" w:cs="Times New Roman"/>
          <w:kern w:val="2"/>
        </w:rPr>
        <w:t>表。</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重点说明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cs="Times New Roman"/>
          <w:kern w:val="2"/>
        </w:rPr>
        <w:t>无。</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交易对象</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cs="Times New Roman"/>
          <w:kern w:val="2"/>
        </w:rPr>
        <w:t>交易接收方：</w:t>
      </w:r>
      <w:r>
        <w:rPr>
          <w:rFonts w:hint="eastAsia" w:cs="Times New Roman"/>
          <w:kern w:val="2"/>
        </w:rPr>
        <w:t>地方医保局。</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输入</w:t>
      </w:r>
    </w:p>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rPr>
      </w:pPr>
      <w:r>
        <w:t xml:space="preserve">表 </w:t>
      </w:r>
      <w:r>
        <w:rPr>
          <w:rFonts w:hint="eastAsia"/>
        </w:rPr>
        <w:t>224输入（节点标识：data）</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90"/>
        <w:gridCol w:w="1673"/>
        <w:gridCol w:w="769"/>
        <w:gridCol w:w="747"/>
        <w:gridCol w:w="747"/>
        <w:gridCol w:w="74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59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167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769"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74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是否必填</w:t>
            </w:r>
          </w:p>
        </w:tc>
        <w:tc>
          <w:tcPr>
            <w:tcW w:w="154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fixmedins_code</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定点医药机构编号</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medins_list_codg</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医药机构目录编码</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150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医疗目录编码、医药机构目录编码、定点医药机构批次流水号、就诊ID、人员证件号码中,必须传其中一个字段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fixmedins_bchno</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定点医药机构批次流水号</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医疗目录编码、医药机构目录编码、定点医药机构批次流水号、就诊ID、人员证件号码中,必须传其中一个字段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360"/>
              <w:jc w:val="left"/>
              <w:textAlignment w:val="auto"/>
              <w:rPr>
                <w:rFonts w:hint="eastAsia"/>
                <w:color w:val="000000"/>
                <w:sz w:val="18"/>
                <w:szCs w:val="18"/>
              </w:rPr>
            </w:pPr>
            <w:r>
              <w:rPr>
                <w:color w:val="000000"/>
                <w:sz w:val="18"/>
                <w:szCs w:val="18"/>
              </w:rPr>
              <w:t>begndate</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开始日期</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360"/>
              <w:jc w:val="left"/>
              <w:textAlignment w:val="auto"/>
              <w:rPr>
                <w:rFonts w:hint="eastAsia"/>
                <w:color w:val="000000"/>
                <w:sz w:val="18"/>
                <w:szCs w:val="18"/>
              </w:rPr>
            </w:pPr>
            <w:r>
              <w:rPr>
                <w:color w:val="000000"/>
                <w:sz w:val="18"/>
                <w:szCs w:val="18"/>
              </w:rPr>
              <w:t>enddate</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结束日期</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7</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med_list_codg</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医疗目录编码、医药机构目录编码、定点医药机构批次流水号、就诊ID、人员证件号码中,必须传其中一个字段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8</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mdtrt_id</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就诊ID</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sz w:val="18"/>
                <w:szCs w:val="18"/>
              </w:rPr>
              <w:t>医疗目录编码、医药机构目录编码、定点医药机构批次流水号、就诊ID、人员证件号码中,必须传其中一个字段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9</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psn_no</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人员编号</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psn_cert_type</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人员证件类型</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11</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certno</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证件号码</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600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sz w:val="18"/>
                <w:szCs w:val="18"/>
              </w:rPr>
              <w:t>医疗目录编码、医药机构目录编码、定点医药机构批次流水号、就诊ID、人员证件号码中,必须传其中一个字段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12</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psn_name</w:t>
            </w:r>
          </w:p>
        </w:tc>
        <w:tc>
          <w:tcPr>
            <w:tcW w:w="16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人员姓名</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13</w:t>
            </w:r>
          </w:p>
        </w:tc>
        <w:tc>
          <w:tcPr>
            <w:tcW w:w="15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drug_trac_codg</w:t>
            </w:r>
          </w:p>
        </w:tc>
        <w:tc>
          <w:tcPr>
            <w:tcW w:w="1673"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药品追溯码</w:t>
            </w:r>
          </w:p>
        </w:tc>
        <w:tc>
          <w:tcPr>
            <w:tcW w:w="7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color w:val="000000"/>
                <w:sz w:val="18"/>
                <w:szCs w:val="18"/>
              </w:rPr>
            </w:pPr>
          </w:p>
        </w:tc>
        <w:tc>
          <w:tcPr>
            <w:tcW w:w="74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1543"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r>
    </w:tbl>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输出</w:t>
      </w:r>
    </w:p>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rPr>
      </w:pPr>
      <w:r>
        <w:t xml:space="preserve">表 </w:t>
      </w:r>
      <w:r>
        <w:rPr>
          <w:rFonts w:hint="eastAsia"/>
        </w:rPr>
        <w:t>225输出-基本信息（节点标识：output）</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88"/>
        <w:gridCol w:w="1755"/>
        <w:gridCol w:w="927"/>
        <w:gridCol w:w="927"/>
        <w:gridCol w:w="590"/>
        <w:gridCol w:w="690"/>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68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175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92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92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59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69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是否非空</w:t>
            </w:r>
          </w:p>
        </w:tc>
        <w:tc>
          <w:tcPr>
            <w:tcW w:w="1146"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fixmedinsCode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定点医药机构编号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50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medListCodg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medinsListCodg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医药机构目录编码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medinsListName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医药机构目录名称</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fixmedinsBchno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定点医药机构批次流水号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150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mdtrtId</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就诊ID</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mdtrtSetlType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就诊结算类型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bkkpSn</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记账流水号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drugTracCodg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药品追溯码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psnNo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人员编号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psnCertType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人员证件类型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certno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证件号码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psnName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人员姓名</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memo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备注</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trdnFlag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拆零标志</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updtTime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数据更新时间</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日期时间型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opterName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经办人姓名</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rid</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数据唯一记录号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crteTime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数据创建时间</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日期时间型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optTime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经办时间</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日期时间型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opterId</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经办人ID</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crterName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创建人姓名</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crterId</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创建人ID</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optinsNo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经办机构编号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5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14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bl>
    <w:p>
      <w:pPr>
        <w:pStyle w:val="2"/>
        <w:pageBreakBefore w:val="0"/>
        <w:kinsoku/>
        <w:wordWrap/>
        <w:overflowPunct/>
        <w:topLinePunct w:val="0"/>
        <w:autoSpaceDE/>
        <w:autoSpaceDN/>
        <w:bidi w:val="0"/>
        <w:adjustRightInd/>
        <w:snapToGrid/>
        <w:spacing w:beforeAutospacing="0" w:after="0" w:afterAutospacing="0" w:line="560" w:lineRule="exact"/>
        <w:ind w:left="0" w:leftChars="0" w:firstLine="21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left"/>
        <w:textAlignment w:val="auto"/>
        <w:rPr>
          <w:rFonts w:hint="default"/>
          <w:sz w:val="32"/>
          <w:szCs w:val="32"/>
          <w:lang w:val="en-US" w:eastAsia="zh-CN"/>
        </w:rPr>
      </w:pPr>
      <w:r>
        <w:rPr>
          <w:rFonts w:hint="eastAsia" w:ascii="黑体" w:hAnsi="黑体" w:eastAsia="黑体" w:cs="黑体"/>
          <w:b/>
          <w:bCs/>
          <w:sz w:val="32"/>
          <w:szCs w:val="32"/>
          <w:lang w:val="en-US" w:eastAsia="zh-CN"/>
        </w:rPr>
        <w:t>二、定点零售药店接口改造指引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lang w:val="en-US" w:eastAsia="zh-CN"/>
        </w:rPr>
      </w:pPr>
      <w:r>
        <w:rPr>
          <w:rFonts w:hint="eastAsia" w:ascii="楷体_GB2312" w:hAnsi="楷体_GB2312" w:eastAsia="楷体_GB2312" w:cs="楷体_GB2312"/>
          <w:b w:val="0"/>
          <w:bCs w:val="0"/>
          <w:sz w:val="32"/>
          <w:szCs w:val="32"/>
          <w:lang w:val="en-US" w:eastAsia="zh-CN"/>
        </w:rPr>
        <w:t>（一）改造接口内容</w:t>
      </w:r>
    </w:p>
    <w:tbl>
      <w:tblPr>
        <w:tblStyle w:val="8"/>
        <w:tblW w:w="8318"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43"/>
        <w:gridCol w:w="1800"/>
        <w:gridCol w:w="1845"/>
        <w:gridCol w:w="3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25" w:hRule="atLeast"/>
          <w:tblCellSpacing w:w="0" w:type="dxa"/>
        </w:trPr>
        <w:tc>
          <w:tcPr>
            <w:tcW w:w="1043"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b/>
                <w:bCs/>
                <w:color w:val="000000"/>
                <w:sz w:val="40"/>
                <w:szCs w:val="40"/>
              </w:rPr>
              <w:t>序号</w:t>
            </w:r>
          </w:p>
        </w:tc>
        <w:tc>
          <w:tcPr>
            <w:tcW w:w="1800"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b/>
                <w:bCs/>
                <w:color w:val="000000"/>
                <w:sz w:val="40"/>
                <w:szCs w:val="40"/>
              </w:rPr>
              <w:t>接口编号</w:t>
            </w:r>
          </w:p>
        </w:tc>
        <w:tc>
          <w:tcPr>
            <w:tcW w:w="1845"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b/>
                <w:bCs/>
                <w:color w:val="000000"/>
                <w:sz w:val="40"/>
                <w:szCs w:val="40"/>
              </w:rPr>
              <w:t>接口分类</w:t>
            </w:r>
          </w:p>
        </w:tc>
        <w:tc>
          <w:tcPr>
            <w:tcW w:w="3630"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b/>
                <w:bCs/>
                <w:color w:val="000000"/>
                <w:sz w:val="40"/>
                <w:szCs w:val="40"/>
              </w:rPr>
              <w:t>接口名称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5" w:hRule="atLeast"/>
          <w:tblCellSpacing w:w="0" w:type="dxa"/>
        </w:trPr>
        <w:tc>
          <w:tcPr>
            <w:tcW w:w="1043"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40"/>
                <w:szCs w:val="40"/>
              </w:rPr>
              <w:t>1</w:t>
            </w:r>
          </w:p>
        </w:tc>
        <w:tc>
          <w:tcPr>
            <w:tcW w:w="1800"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40"/>
                <w:szCs w:val="40"/>
              </w:rPr>
              <w:t>2102</w:t>
            </w:r>
          </w:p>
        </w:tc>
        <w:tc>
          <w:tcPr>
            <w:tcW w:w="1845"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40"/>
                <w:szCs w:val="40"/>
              </w:rPr>
              <w:t>结算管理</w:t>
            </w:r>
          </w:p>
        </w:tc>
        <w:tc>
          <w:tcPr>
            <w:tcW w:w="3630"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40"/>
                <w:szCs w:val="40"/>
              </w:rPr>
              <w:t>药店结算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5" w:hRule="atLeast"/>
          <w:tblCellSpacing w:w="0" w:type="dxa"/>
        </w:trPr>
        <w:tc>
          <w:tcPr>
            <w:tcW w:w="1043"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40"/>
                <w:szCs w:val="40"/>
              </w:rPr>
              <w:t>2</w:t>
            </w:r>
          </w:p>
        </w:tc>
        <w:tc>
          <w:tcPr>
            <w:tcW w:w="1800"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40"/>
                <w:szCs w:val="40"/>
              </w:rPr>
              <w:t>3513</w:t>
            </w:r>
          </w:p>
        </w:tc>
        <w:tc>
          <w:tcPr>
            <w:tcW w:w="1845"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40"/>
                <w:szCs w:val="40"/>
              </w:rPr>
              <w:t>查询管理</w:t>
            </w:r>
          </w:p>
        </w:tc>
        <w:tc>
          <w:tcPr>
            <w:tcW w:w="3630" w:type="dxa"/>
            <w:tcBorders>
              <w:top w:val="single" w:color="000000" w:sz="6" w:space="0"/>
              <w:left w:val="single" w:color="000000" w:sz="6" w:space="0"/>
              <w:bottom w:val="single" w:color="000000" w:sz="6" w:space="0"/>
              <w:right w:val="single" w:color="000000" w:sz="6" w:space="0"/>
            </w:tcBorders>
            <w:shd w:val="clear" w:color="auto" w:fill="8EB4E3"/>
            <w:tcMar>
              <w:top w:w="10" w:type="dxa"/>
              <w:left w:w="10" w:type="dxa"/>
              <w:bottom w:w="72" w:type="dxa"/>
              <w:right w:w="1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textAlignment w:val="auto"/>
            </w:pPr>
            <w:r>
              <w:rPr>
                <w:rFonts w:hint="eastAsia" w:ascii="宋体" w:hAnsi="宋体" w:eastAsia="宋体" w:cs="宋体"/>
                <w:color w:val="000000"/>
                <w:sz w:val="40"/>
                <w:szCs w:val="40"/>
              </w:rPr>
              <w:t>商品销售追溯信息查询</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（二）业务场景</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药店需进行药品追溯码采集的业务主要包括:双通道药品购药、门诊外配处方购药等。定点零售药店调用两定接口的药店结算接口，在接口中明确药品追溯信息相关字段，实时采集药品追溯信息至国家医保信息平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1.药店系统下载电子处方，并完成处方核验、审方等流程。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2.工作人员在药店系统选择药品信息并扫对应药品追码信息。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3.费用结算时，药店系统调用【2102】药品结算，上传药品追溯码节点信息（drug_trac_info）到国家医保信息平台。</w:t>
      </w:r>
    </w:p>
    <w:p>
      <w:pPr>
        <w:pStyle w:val="2"/>
        <w:pageBreakBefore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4.如出现退药的情况，药店系统取消当次结算的同时，系统后台自动实现已采集追溯码的回退。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5、定点零售药店通过调用【3513】销售药品追溯信息查询交易，查询本机构已上传的药品追溯信息。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（三）接口文档</w:t>
      </w:r>
    </w:p>
    <w:p>
      <w:pPr>
        <w:pStyle w:val="4"/>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【2102】药店结算</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提供药店购药，药店门诊慢特病购药的结算，同时上传费用明细。</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重点说明</w:t>
      </w:r>
    </w:p>
    <w:p>
      <w:pPr>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交易输入人员购药信息为单行数据，购药明细信息为多行数据；</w:t>
      </w:r>
    </w:p>
    <w:p>
      <w:pPr>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交易输出结算信息为单行数据，结算基金分项信息为多行数据，明细分割信息为多行数据；</w:t>
      </w:r>
    </w:p>
    <w:p>
      <w:pPr>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医疗费总额是患者在医药机构花费的所有诊疗、药品、耗材、服务设施等项目费用的总和 = 基金支付总额 + 个人负担总金额 + 其他（如医院负担金额）；</w:t>
      </w:r>
    </w:p>
    <w:p>
      <w:pPr>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个人负担总金额 = 个人账户支出 + 个人现金支出；</w:t>
      </w:r>
    </w:p>
    <w:p>
      <w:pPr>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基金支付总额 = 基本医保统筹基金支出（含职工基本医疗保险、居民基本医疗保险）+ 补充医疗保险基金支出 （含覆盖全体参保人的居民大病保险和大额医疗费用补助、覆盖部分参保人的企业职工大额医疗费用补助和公务员医疗补助等）+ 医疗救助基金支出 + 其他支出（如伤残人员医疗保障基金支出）。</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cs="Times New Roman"/>
          <w:kern w:val="2"/>
        </w:rPr>
        <w:t>6、耗材的UDI码上传参照药品追溯码字段（</w:t>
      </w:r>
      <w:r>
        <w:rPr>
          <w:rFonts w:hint="eastAsia" w:cs="Times New Roman"/>
          <w:kern w:val="2"/>
          <w:lang w:eastAsia="en-US"/>
        </w:rPr>
        <w:t>drug_trac_</w:t>
      </w:r>
      <w:r>
        <w:rPr>
          <w:rFonts w:hint="eastAsia" w:cs="Times New Roman"/>
          <w:kern w:val="2"/>
        </w:rPr>
        <w:t>codg）。</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交易对象</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w:t>
      </w:r>
      <w:r>
        <w:rPr>
          <w:rFonts w:cs="Times New Roman"/>
          <w:kern w:val="2"/>
        </w:rPr>
        <w:t>发送方：</w:t>
      </w:r>
      <w:r>
        <w:rPr>
          <w:rFonts w:hint="eastAsia" w:cs="Times New Roman"/>
          <w:kern w:val="2"/>
        </w:rPr>
        <w:t>零售药店。</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cs="Times New Roman"/>
          <w:kern w:val="2"/>
        </w:rPr>
        <w:t>交易接收方：</w:t>
      </w:r>
      <w:r>
        <w:rPr>
          <w:rFonts w:hint="eastAsia" w:cs="Times New Roman"/>
          <w:kern w:val="2"/>
        </w:rPr>
        <w:t>地方医保局。</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输入</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t xml:space="preserve">表 </w:t>
      </w:r>
      <w:r>
        <w:fldChar w:fldCharType="begin"/>
      </w:r>
      <w:r>
        <w:instrText xml:space="preserve"> SEQ 表 \* ARABIC </w:instrText>
      </w:r>
      <w:r>
        <w:fldChar w:fldCharType="separate"/>
      </w:r>
      <w:r>
        <w:t>63</w:t>
      </w:r>
      <w:r>
        <w:fldChar w:fldCharType="end"/>
      </w:r>
      <w:r>
        <w:t xml:space="preserve"> </w:t>
      </w:r>
      <w:r>
        <w:rPr>
          <w:rFonts w:hint="eastAsia"/>
        </w:rPr>
        <w:t>输入-购药信息（节点标识：druginfo）</w:t>
      </w:r>
    </w:p>
    <w:tbl>
      <w:tblPr>
        <w:tblStyle w:val="8"/>
        <w:tblW w:w="8296"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84"/>
        <w:gridCol w:w="1665"/>
        <w:gridCol w:w="1243"/>
        <w:gridCol w:w="674"/>
        <w:gridCol w:w="675"/>
        <w:gridCol w:w="675"/>
        <w:gridCol w:w="674"/>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84"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665"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243"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674"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675"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75"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74"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2306" w:type="dxa"/>
            <w:shd w:val="clear" w:color="auto" w:fill="D8D8D8" w:themeFill="background1" w:themeFillShade="D9"/>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psn_no</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人员编号</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mdtrt_cert_type</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就诊凭证类型</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Theme="minor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mdtrt_cert_no</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就诊凭证编号</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sz w:val="18"/>
                <w:szCs w:val="18"/>
              </w:rPr>
              <w:t>就诊凭证类型为“01”时填写</w:t>
            </w:r>
            <w:r>
              <w:rPr>
                <w:rFonts w:hint="eastAsia"/>
                <w:color w:val="000000" w:themeColor="text1"/>
                <w:sz w:val="18"/>
                <w:szCs w:val="18"/>
                <w14:textFill>
                  <w14:solidFill>
                    <w14:schemeClr w14:val="tx1"/>
                  </w14:solidFill>
                </w14:textFill>
              </w:rPr>
              <w:t>电子凭证令牌</w:t>
            </w:r>
            <w:r>
              <w:rPr>
                <w:rFonts w:hint="eastAsia"/>
                <w:sz w:val="18"/>
                <w:szCs w:val="18"/>
              </w:rPr>
              <w:t>，为“02”时填写身份证号，为“03”时填写社会保障卡卡号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begntime</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开始时间</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日期时间型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sz w:val="18"/>
                <w:szCs w:val="18"/>
              </w:rPr>
            </w:pPr>
            <w:r>
              <w:rPr>
                <w:rFonts w:hint="eastAsia"/>
                <w:color w:val="000000" w:themeColor="text1"/>
                <w:sz w:val="18"/>
                <w:szCs w:val="18"/>
                <w14:textFill>
                  <w14:solidFill>
                    <w14:schemeClr w14:val="tx1"/>
                  </w14:solidFill>
                </w14:textFill>
              </w:rPr>
              <w:t>购药时间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medfee_sumamt</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医疗费总额</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invono</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发票号</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insutype</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险种类型</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dise_codg</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病种编码</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按照标准编码填写：</w:t>
            </w:r>
          </w:p>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按病种结算病种目录代码(bydise_setl_list_code)、</w:t>
            </w:r>
          </w:p>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门诊慢特病病种目录代码(opsp_dise_cod)、</w:t>
            </w:r>
          </w:p>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日间手术病种目录代码(daysrg_dise_list_code)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dise_name</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病种名称</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acct_used_flag</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个人账户使用标志</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个人账户使用标志为“1”表示参保人选择使用医保个账，个人账户使用标志为“0”，表示参保人选择不使用医保个账，为空时系统默认为“1”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med_type</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医疗类别</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84"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166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exp_content</w:t>
            </w:r>
          </w:p>
        </w:tc>
        <w:tc>
          <w:tcPr>
            <w:tcW w:w="1243"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字段扩展</w:t>
            </w: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字符型</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4000</w:t>
            </w:r>
          </w:p>
        </w:tc>
        <w:tc>
          <w:tcPr>
            <w:tcW w:w="675"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74"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306" w:type="dxa"/>
            <w:shd w:val="clear" w:color="auto" w:fill="auto"/>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bl>
    <w:p>
      <w:pPr>
        <w:pageBreakBefore w:val="0"/>
        <w:kinsoku/>
        <w:wordWrap/>
        <w:overflowPunct/>
        <w:topLinePunct w:val="0"/>
        <w:autoSpaceDE/>
        <w:autoSpaceDN/>
        <w:bidi w:val="0"/>
        <w:adjustRightInd/>
        <w:snapToGrid/>
        <w:spacing w:beforeAutospacing="0" w:afterAutospacing="0" w:line="560" w:lineRule="exact"/>
        <w:textAlignment w:val="auto"/>
        <w:rPr>
          <w:rFonts w:hint="eastAsia"/>
        </w:rPr>
      </w:pP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t xml:space="preserve">表 </w:t>
      </w:r>
      <w:r>
        <w:fldChar w:fldCharType="begin"/>
      </w:r>
      <w:r>
        <w:instrText xml:space="preserve"> SEQ 表 \* ARABIC </w:instrText>
      </w:r>
      <w:r>
        <w:fldChar w:fldCharType="separate"/>
      </w:r>
      <w:r>
        <w:t>64</w:t>
      </w:r>
      <w:r>
        <w:fldChar w:fldCharType="end"/>
      </w:r>
      <w:r>
        <w:t xml:space="preserve"> </w:t>
      </w:r>
      <w:r>
        <w:rPr>
          <w:rFonts w:hint="eastAsia"/>
        </w:rPr>
        <w:t>输入-购药明细信息（节点标识：drugdetail）</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27"/>
        <w:gridCol w:w="1155"/>
        <w:gridCol w:w="992"/>
        <w:gridCol w:w="710"/>
        <w:gridCol w:w="708"/>
        <w:gridCol w:w="708"/>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12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992"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71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70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70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是否必填</w:t>
            </w:r>
          </w:p>
        </w:tc>
        <w:tc>
          <w:tcPr>
            <w:tcW w:w="2489"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feedetl_sn</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费用明细流水号</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单次购药内唯一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rxno</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处方号</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外购处方时，传入外购处方的处方号；非外购处方，传入医药机构处方号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hAnsiTheme="minorEastAsia"/>
                <w:color w:val="000000" w:themeColor="text1"/>
                <w:sz w:val="18"/>
                <w:szCs w:val="18"/>
                <w14:textFill>
                  <w14:solidFill>
                    <w14:schemeClr w14:val="tx1"/>
                  </w14:solidFill>
                </w14:textFill>
              </w:rPr>
              <w:t>rx_circ_flag</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外购处方标志</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fee_ocur_time</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费用发生时间</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日期时间型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med_list_codg</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医疗目录编码</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medins_list_codg</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医药机构目录编码</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det_item_fee_sumamt</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明细项目费用总额</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cnt</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数量</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16,4</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pric</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单价</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16,6</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sin_dos_dscr</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单次剂量描述</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used_frqu_dscr</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使用频次描述</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prd_days</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周期天数</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4,2</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medc_way_dscr</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用药途径描述</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bilg_dr_codg</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开单医生编码</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按照标准编码填写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themeColor="text1"/>
                <w:sz w:val="18"/>
                <w:szCs w:val="18"/>
                <w14:textFill>
                  <w14:solidFill>
                    <w14:schemeClr w14:val="tx1"/>
                  </w14:solidFill>
                </w14:textFill>
              </w:rPr>
              <w:t>bilg_dr_name</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themeColor="text1"/>
                <w:sz w:val="18"/>
                <w:szCs w:val="18"/>
                <w14:textFill>
                  <w14:solidFill>
                    <w14:schemeClr w14:val="tx1"/>
                  </w14:solidFill>
                </w14:textFill>
              </w:rPr>
              <w:t>开单医师姓名</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themeColor="text1"/>
                <w:sz w:val="18"/>
                <w:szCs w:val="18"/>
                <w14:textFill>
                  <w14:solidFill>
                    <w14:schemeClr w14:val="tx1"/>
                  </w14:solidFill>
                </w14:textFill>
              </w:rPr>
              <w:t>50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themeColor="text1"/>
                <w:sz w:val="18"/>
                <w:szCs w:val="18"/>
                <w14:textFill>
                  <w14:solidFill>
                    <w14:schemeClr w14:val="tx1"/>
                  </w14:solidFill>
                </w14:textFill>
              </w:rPr>
              <w:t>tcmdrug_used_way</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themeColor="text1"/>
                <w:sz w:val="18"/>
                <w:szCs w:val="18"/>
                <w14:textFill>
                  <w14:solidFill>
                    <w14:schemeClr w14:val="tx1"/>
                  </w14:solidFill>
                </w14:textFill>
              </w:rPr>
              <w:t>中药使用方式</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FF0000"/>
                <w:sz w:val="18"/>
                <w:szCs w:val="18"/>
              </w:rPr>
            </w:pPr>
            <w:r>
              <w:rPr>
                <w:rFonts w:hint="eastAsia"/>
                <w:color w:val="000000" w:themeColor="text1"/>
                <w:sz w:val="18"/>
                <w:szCs w:val="18"/>
                <w14:textFill>
                  <w14:solidFill>
                    <w14:schemeClr w14:val="tx1"/>
                  </w14:solidFill>
                </w14:textFill>
              </w:rPr>
              <w:t>Y</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exp_content</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字段扩展</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127"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lang w:eastAsia="en-US"/>
                <w14:textFill>
                  <w14:solidFill>
                    <w14:schemeClr w14:val="tx1"/>
                  </w14:solidFill>
                </w14:textFill>
              </w:rPr>
              <w:t>drug_trac_</w:t>
            </w:r>
            <w:r>
              <w:rPr>
                <w:rFonts w:hint="eastAsia"/>
                <w:color w:val="000000" w:themeColor="text1"/>
                <w:sz w:val="18"/>
                <w:szCs w:val="18"/>
                <w14:textFill>
                  <w14:solidFill>
                    <w14:schemeClr w14:val="tx1"/>
                  </w14:solidFill>
                </w14:textFill>
              </w:rPr>
              <w:t>info</w:t>
            </w:r>
          </w:p>
        </w:tc>
        <w:tc>
          <w:tcPr>
            <w:tcW w:w="1155"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追溯码节点信息</w:t>
            </w:r>
          </w:p>
        </w:tc>
        <w:tc>
          <w:tcPr>
            <w:tcW w:w="992"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10" w:type="dxa"/>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r>
    </w:tbl>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表 </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SEQ 表 \* ARABIC </w:instrText>
      </w:r>
      <w:r>
        <w:rPr>
          <w:color w:val="000000" w:themeColor="text1"/>
          <w:sz w:val="18"/>
          <w:szCs w:val="18"/>
          <w14:textFill>
            <w14:solidFill>
              <w14:schemeClr w14:val="tx1"/>
            </w14:solidFill>
          </w14:textFill>
        </w:rPr>
        <w:fldChar w:fldCharType="separate"/>
      </w:r>
      <w:r>
        <w:rPr>
          <w:color w:val="000000" w:themeColor="text1"/>
          <w:sz w:val="18"/>
          <w:szCs w:val="18"/>
          <w14:textFill>
            <w14:solidFill>
              <w14:schemeClr w14:val="tx1"/>
            </w14:solidFill>
          </w14:textFill>
        </w:rPr>
        <w:t>84</w:t>
      </w:r>
      <w:r>
        <w:rPr>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输入-追溯码节点信息（节点标识：drugtracinfo）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27"/>
        <w:gridCol w:w="1155"/>
        <w:gridCol w:w="992"/>
        <w:gridCol w:w="710"/>
        <w:gridCol w:w="708"/>
        <w:gridCol w:w="708"/>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0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序号</w:t>
            </w:r>
          </w:p>
        </w:tc>
        <w:tc>
          <w:tcPr>
            <w:tcW w:w="112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参数代码</w:t>
            </w:r>
          </w:p>
        </w:tc>
        <w:tc>
          <w:tcPr>
            <w:tcW w:w="115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参数名称</w:t>
            </w:r>
          </w:p>
        </w:tc>
        <w:tc>
          <w:tcPr>
            <w:tcW w:w="992"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参数类型</w:t>
            </w:r>
          </w:p>
        </w:tc>
        <w:tc>
          <w:tcPr>
            <w:tcW w:w="71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参数长度</w:t>
            </w:r>
          </w:p>
        </w:tc>
        <w:tc>
          <w:tcPr>
            <w:tcW w:w="70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代码标识</w:t>
            </w:r>
          </w:p>
        </w:tc>
        <w:tc>
          <w:tcPr>
            <w:tcW w:w="70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是否必填</w:t>
            </w:r>
          </w:p>
        </w:tc>
        <w:tc>
          <w:tcPr>
            <w:tcW w:w="2489"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feedetl_sn</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费用明细流水号</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单次购药内唯一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drug_trac_codg</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药品追溯码</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100</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1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trdn_flag</w:t>
            </w:r>
          </w:p>
        </w:tc>
        <w:tc>
          <w:tcPr>
            <w:tcW w:w="11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拆零标志</w:t>
            </w:r>
          </w:p>
        </w:tc>
        <w:tc>
          <w:tcPr>
            <w:tcW w:w="992"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0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248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0-否；1-是</w:t>
            </w:r>
          </w:p>
        </w:tc>
      </w:tr>
    </w:tbl>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输出</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t xml:space="preserve">表 </w:t>
      </w:r>
      <w:r>
        <w:fldChar w:fldCharType="begin"/>
      </w:r>
      <w:r>
        <w:instrText xml:space="preserve"> SEQ 表 \* ARABIC </w:instrText>
      </w:r>
      <w:r>
        <w:fldChar w:fldCharType="separate"/>
      </w:r>
      <w:r>
        <w:t>65</w:t>
      </w:r>
      <w:r>
        <w:fldChar w:fldCharType="end"/>
      </w:r>
      <w:r>
        <w:t xml:space="preserve"> </w:t>
      </w:r>
      <w:r>
        <w:rPr>
          <w:rFonts w:hint="eastAsia"/>
        </w:rPr>
        <w:t>输出-结算信息（节点标识：setlinfo）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636"/>
        <w:gridCol w:w="1690"/>
        <w:gridCol w:w="859"/>
        <w:gridCol w:w="733"/>
        <w:gridCol w:w="733"/>
        <w:gridCol w:w="73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74"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636"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69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859"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73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73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73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是否非空</w:t>
            </w:r>
          </w:p>
        </w:tc>
        <w:tc>
          <w:tcPr>
            <w:tcW w:w="143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setl_id</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结算ID</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医保返回唯一流水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mdtrt_id</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就诊ID</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医保返回唯一流水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psn_no</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人员编号</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psn_name</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人员姓名</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psn_cert_type</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人员证件类型</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certno</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证件号码</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gend</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性别</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naty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民族</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brdy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出生日期</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日期型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age</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年龄</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4,1</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insutype</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险种类型</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psn_type</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人员类别</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cvlserv_flag</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公务员标志</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setl_time</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结算时间</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sz w:val="18"/>
                <w:szCs w:val="18"/>
              </w:rPr>
              <w:t>日期时间型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mdtrt_cert_type</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就诊凭证类型</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med_type</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医疗类别</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medfee_sumamt</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医疗费总额</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fulamt_ownpay_amt</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全自费金额</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overlmt_selfpay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超限价自费费用</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preselfpay_amt</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先行自付金额</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inscp_scp_amt</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符合政策范围金额</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act_pay_dedc</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实际支付起付线</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hifp_pay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基本医疗保险统筹基金支出</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pool_prop_selfpay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基本医疗保险统筹基金支付比例</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25</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cvlserv_pay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公务员医疗补助资金支出</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26</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hifes_pay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企业补充医疗保险基金支出</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27</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hifmi_pay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居民大病保险资金支出</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28</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hifob_pay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职工大额医疗费用补助基金支出</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29</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maf_pay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医疗救助基金支出</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oth_pay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其他支出</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31</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fund_pay_sumamt</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基金支付总额</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psn_part_amt</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个人负担总金额</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33</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acct_pay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个人账户支出</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34</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psn_cash_pay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个人现金支出</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35</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balc</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余额</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36</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acct_mulaid_pay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个人账户共济支付金额</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37</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medins_setl_id</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医药机构结算ID</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存放发送方报文ID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38</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clr_optins</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清算经办机构</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39</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clr_way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清算方式</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clr_type</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清算类别</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41</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exp_content</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字段扩展</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字符型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4000</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42</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hosp_part_am</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医院负担金额</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7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43</w:t>
            </w:r>
          </w:p>
        </w:tc>
        <w:tc>
          <w:tcPr>
            <w:tcW w:w="163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hifdm_pay</w:t>
            </w:r>
          </w:p>
        </w:tc>
        <w:tc>
          <w:tcPr>
            <w:tcW w:w="16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伤残人员医疗保障基金支出</w:t>
            </w:r>
          </w:p>
        </w:tc>
        <w:tc>
          <w:tcPr>
            <w:tcW w:w="85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数值型</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16,2</w:t>
            </w: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73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Y</w:t>
            </w:r>
          </w:p>
        </w:tc>
        <w:tc>
          <w:tcPr>
            <w:tcW w:w="143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bl>
    <w:p>
      <w:pPr>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rPr>
      </w:pP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t xml:space="preserve">表 </w:t>
      </w:r>
      <w:r>
        <w:fldChar w:fldCharType="begin"/>
      </w:r>
      <w:r>
        <w:instrText xml:space="preserve"> SEQ 表 \* ARABIC </w:instrText>
      </w:r>
      <w:r>
        <w:fldChar w:fldCharType="separate"/>
      </w:r>
      <w:r>
        <w:t>66</w:t>
      </w:r>
      <w:r>
        <w:fldChar w:fldCharType="end"/>
      </w:r>
      <w:r>
        <w:t xml:space="preserve"> </w:t>
      </w:r>
      <w:r>
        <w:rPr>
          <w:rFonts w:hint="eastAsia"/>
        </w:rPr>
        <w:t>输出-结算基金分项信息（节点标识：setldetail）</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841"/>
        <w:gridCol w:w="1469"/>
        <w:gridCol w:w="858"/>
        <w:gridCol w:w="858"/>
        <w:gridCol w:w="700"/>
        <w:gridCol w:w="63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39"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841"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469"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85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85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70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3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是否非空</w:t>
            </w:r>
          </w:p>
        </w:tc>
        <w:tc>
          <w:tcPr>
            <w:tcW w:w="1401"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84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fund_pay_type</w:t>
            </w:r>
          </w:p>
        </w:tc>
        <w:tc>
          <w:tcPr>
            <w:tcW w:w="14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基金支付类型</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7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84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inscp_scp_amt</w:t>
            </w:r>
          </w:p>
        </w:tc>
        <w:tc>
          <w:tcPr>
            <w:tcW w:w="14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符合政策范围金额</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84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crt_payb_lmt_amt</w:t>
            </w:r>
          </w:p>
        </w:tc>
        <w:tc>
          <w:tcPr>
            <w:tcW w:w="14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本次可支付限额金额</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结算前限额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84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fund_payamt</w:t>
            </w:r>
          </w:p>
        </w:tc>
        <w:tc>
          <w:tcPr>
            <w:tcW w:w="14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基金支付金额</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7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4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84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fund_pay_type_name</w:t>
            </w:r>
          </w:p>
        </w:tc>
        <w:tc>
          <w:tcPr>
            <w:tcW w:w="14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基金支付类型名称</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200</w:t>
            </w:r>
          </w:p>
        </w:tc>
        <w:tc>
          <w:tcPr>
            <w:tcW w:w="7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84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setl_proc_info</w:t>
            </w:r>
          </w:p>
        </w:tc>
        <w:tc>
          <w:tcPr>
            <w:tcW w:w="1469"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结算过程信息</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85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4000</w:t>
            </w:r>
          </w:p>
        </w:tc>
        <w:tc>
          <w:tcPr>
            <w:tcW w:w="7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4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bl>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t xml:space="preserve">表 </w:t>
      </w:r>
      <w:r>
        <w:fldChar w:fldCharType="begin"/>
      </w:r>
      <w:r>
        <w:instrText xml:space="preserve"> SEQ 表 \* ARABIC </w:instrText>
      </w:r>
      <w:r>
        <w:fldChar w:fldCharType="separate"/>
      </w:r>
      <w:r>
        <w:t>67</w:t>
      </w:r>
      <w:r>
        <w:fldChar w:fldCharType="end"/>
      </w:r>
      <w:r>
        <w:t xml:space="preserve"> </w:t>
      </w:r>
      <w:r>
        <w:rPr>
          <w:rFonts w:hint="eastAsia"/>
        </w:rPr>
        <w:t>输出-明细分割信息（节点标识：detlcutinfo）</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954"/>
        <w:gridCol w:w="1410"/>
        <w:gridCol w:w="870"/>
        <w:gridCol w:w="930"/>
        <w:gridCol w:w="660"/>
        <w:gridCol w:w="64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01"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序号</w:t>
            </w:r>
          </w:p>
        </w:tc>
        <w:tc>
          <w:tcPr>
            <w:tcW w:w="1954"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参数代码</w:t>
            </w:r>
          </w:p>
        </w:tc>
        <w:tc>
          <w:tcPr>
            <w:tcW w:w="141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参数名称</w:t>
            </w:r>
          </w:p>
        </w:tc>
        <w:tc>
          <w:tcPr>
            <w:tcW w:w="87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参数类型</w:t>
            </w:r>
          </w:p>
        </w:tc>
        <w:tc>
          <w:tcPr>
            <w:tcW w:w="93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参数长度</w:t>
            </w:r>
          </w:p>
        </w:tc>
        <w:tc>
          <w:tcPr>
            <w:tcW w:w="66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代码标识</w:t>
            </w:r>
          </w:p>
        </w:tc>
        <w:tc>
          <w:tcPr>
            <w:tcW w:w="64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是否非空</w:t>
            </w:r>
          </w:p>
        </w:tc>
        <w:tc>
          <w:tcPr>
            <w:tcW w:w="1326"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themeColor="text1"/>
                <w:sz w:val="18"/>
                <w:szCs w:val="18"/>
                <w14:textFill>
                  <w14:solidFill>
                    <w14:schemeClr w14:val="tx1"/>
                  </w14:solidFill>
                </w14:textFill>
              </w:rPr>
            </w:pPr>
            <w:r>
              <w:rPr>
                <w:rFonts w:hint="eastAsia" w:hAnsi="黑体"/>
                <w:b/>
                <w:bCs/>
                <w:color w:val="000000" w:themeColor="text1"/>
                <w:sz w:val="18"/>
                <w:szCs w:val="18"/>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feedetl_sn</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费用明细流水号</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det_item_fee_sumamt</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明细项目费用总额</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cnt</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数量</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16,4</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pric</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单价</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16,6</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pric_uplmt_amt</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定价上限金额</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16,6</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selfpay_prop</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自付比例</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fulamt_ownpay_amt</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全自费金额</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overlmt_amt</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超限价金额</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preselfpay_amt</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先行自付金额</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inscp_scp_amt</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符合政策范围金额</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数值型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16,2</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chrgitm_lv</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收费项目等级</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med_chrgitm_type</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医疗收费项目类别</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bas_medn_flag</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基本药物标志</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hi_nego_drug_flag</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医保谈判药品标志</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chld_medc_flag</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儿童用药标志</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list_sp_item_flag</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目录特项标志</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特检特治项目或特殊药品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drt_reim_flag</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直报标志</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954"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memo</w:t>
            </w:r>
          </w:p>
        </w:tc>
        <w:tc>
          <w:tcPr>
            <w:tcW w:w="141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备注</w:t>
            </w:r>
          </w:p>
        </w:tc>
        <w:tc>
          <w:tcPr>
            <w:tcW w:w="87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字符型</w:t>
            </w:r>
          </w:p>
        </w:tc>
        <w:tc>
          <w:tcPr>
            <w:tcW w:w="93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500</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c>
          <w:tcPr>
            <w:tcW w:w="132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明细分割错误信息</w:t>
            </w:r>
          </w:p>
        </w:tc>
      </w:tr>
    </w:tbl>
    <w:p>
      <w:pPr>
        <w:pStyle w:val="4"/>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sz w:val="22"/>
          <w:szCs w:val="22"/>
        </w:rPr>
      </w:pPr>
      <w:r>
        <w:rPr>
          <w:rFonts w:hint="eastAsia"/>
          <w:sz w:val="22"/>
          <w:szCs w:val="22"/>
          <w:lang w:val="en-US"/>
        </w:rPr>
        <w:t>【3513】</w:t>
      </w:r>
      <w:r>
        <w:rPr>
          <w:rFonts w:hint="eastAsia"/>
          <w:sz w:val="22"/>
          <w:szCs w:val="22"/>
        </w:rPr>
        <w:t>定点医药机构商品销售</w:t>
      </w:r>
      <w:r>
        <w:rPr>
          <w:rFonts w:hint="eastAsia"/>
          <w:sz w:val="22"/>
          <w:szCs w:val="22"/>
          <w:lang w:val="en-US"/>
        </w:rPr>
        <w:t>追溯</w:t>
      </w:r>
      <w:r>
        <w:rPr>
          <w:rFonts w:hint="eastAsia"/>
          <w:sz w:val="22"/>
          <w:szCs w:val="22"/>
        </w:rPr>
        <w:t>信息</w:t>
      </w:r>
      <w:r>
        <w:rPr>
          <w:rFonts w:hint="eastAsia"/>
          <w:sz w:val="22"/>
          <w:szCs w:val="22"/>
          <w:lang w:val="en-US"/>
        </w:rPr>
        <w:t>查询</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cs="Times New Roman"/>
          <w:kern w:val="2"/>
        </w:rPr>
        <w:t>通过此交易查询定点医药机构</w:t>
      </w:r>
      <w:r>
        <w:rPr>
          <w:rFonts w:hint="eastAsia" w:cs="Times New Roman"/>
          <w:color w:val="000000" w:themeColor="text1"/>
          <w:kern w:val="2"/>
          <w14:textFill>
            <w14:solidFill>
              <w14:schemeClr w14:val="tx1"/>
            </w14:solidFill>
          </w14:textFill>
        </w:rPr>
        <w:t>上传销售商品追溯信息</w:t>
      </w:r>
      <w:r>
        <w:rPr>
          <w:rFonts w:hint="eastAsia" w:cs="Times New Roman"/>
          <w:kern w:val="2"/>
        </w:rPr>
        <w:t>表。</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重点说明</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hint="eastAsia" w:cs="Times New Roman"/>
          <w:kern w:val="2"/>
        </w:rPr>
        <w:t>无。</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交易对象</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cs="Times New Roman"/>
          <w:kern w:val="2"/>
        </w:rPr>
      </w:pPr>
      <w:r>
        <w:rPr>
          <w:rFonts w:hint="eastAsia" w:cs="Times New Roman"/>
          <w:kern w:val="2"/>
        </w:rPr>
        <w:t>交易</w:t>
      </w:r>
      <w:r>
        <w:rPr>
          <w:rFonts w:cs="Times New Roman"/>
          <w:kern w:val="2"/>
        </w:rPr>
        <w:t>发送方：</w:t>
      </w:r>
      <w:r>
        <w:rPr>
          <w:rFonts w:hint="eastAsia" w:cs="Times New Roman"/>
          <w:kern w:val="2"/>
        </w:rPr>
        <w:t>医药机构。</w:t>
      </w:r>
    </w:p>
    <w:p>
      <w:pPr>
        <w:pageBreakBefore w:val="0"/>
        <w:kinsoku/>
        <w:wordWrap/>
        <w:overflowPunct/>
        <w:topLinePunct w:val="0"/>
        <w:autoSpaceDE/>
        <w:autoSpaceDN/>
        <w:bidi w:val="0"/>
        <w:adjustRightInd/>
        <w:snapToGrid/>
        <w:spacing w:beforeAutospacing="0" w:afterAutospacing="0" w:line="560" w:lineRule="exact"/>
        <w:ind w:left="0" w:leftChars="0" w:firstLine="420"/>
        <w:textAlignment w:val="auto"/>
        <w:rPr>
          <w:rFonts w:hint="eastAsia"/>
        </w:rPr>
      </w:pPr>
      <w:r>
        <w:rPr>
          <w:rFonts w:cs="Times New Roman"/>
          <w:kern w:val="2"/>
        </w:rPr>
        <w:t>交易接收方：</w:t>
      </w:r>
      <w:r>
        <w:rPr>
          <w:rFonts w:hint="eastAsia" w:cs="Times New Roman"/>
          <w:kern w:val="2"/>
        </w:rPr>
        <w:t>地方医保局。</w:t>
      </w:r>
    </w:p>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输入</w:t>
      </w:r>
    </w:p>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rPr>
      </w:pPr>
      <w:r>
        <w:t xml:space="preserve">表 </w:t>
      </w:r>
      <w:r>
        <w:rPr>
          <w:rFonts w:hint="eastAsia"/>
        </w:rPr>
        <w:t>224输入（节点标识：data）</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585"/>
        <w:gridCol w:w="990"/>
        <w:gridCol w:w="900"/>
        <w:gridCol w:w="585"/>
        <w:gridCol w:w="615"/>
        <w:gridCol w:w="660"/>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8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58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99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90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58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61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660"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是否必填</w:t>
            </w:r>
          </w:p>
        </w:tc>
        <w:tc>
          <w:tcPr>
            <w:tcW w:w="2481"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w:t>
            </w:r>
          </w:p>
        </w:tc>
        <w:tc>
          <w:tcPr>
            <w:tcW w:w="1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fixmedins_code</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定点医药机构编号</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medins_list_codg</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医药机构目录编码</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150</w:t>
            </w: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医疗目录编码、医药机构目录编码、定点医药机构批次流水号、就诊ID、人员证件号码中,必须传其中一个字段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fixmedins_bchno</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定点医药机构批次流水号</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医疗目录编码、医药机构目录编码、定点医药机构批次流水号、就诊ID、人员证件号码中,必须传其中一个字段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360"/>
              <w:jc w:val="left"/>
              <w:textAlignment w:val="auto"/>
              <w:rPr>
                <w:rFonts w:hint="eastAsia"/>
                <w:color w:val="000000"/>
                <w:sz w:val="18"/>
                <w:szCs w:val="18"/>
              </w:rPr>
            </w:pPr>
            <w:r>
              <w:rPr>
                <w:color w:val="000000"/>
                <w:sz w:val="18"/>
                <w:szCs w:val="18"/>
              </w:rPr>
              <w:t>begndate</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开始日期</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360"/>
              <w:jc w:val="left"/>
              <w:textAlignment w:val="auto"/>
              <w:rPr>
                <w:rFonts w:hint="eastAsia"/>
                <w:color w:val="000000"/>
                <w:sz w:val="18"/>
                <w:szCs w:val="18"/>
              </w:rPr>
            </w:pPr>
            <w:r>
              <w:rPr>
                <w:color w:val="000000"/>
                <w:sz w:val="18"/>
                <w:szCs w:val="18"/>
              </w:rPr>
              <w:t>enddate</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结束日期</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themeColor="text1"/>
                <w:sz w:val="18"/>
                <w:szCs w:val="18"/>
                <w14:textFill>
                  <w14:solidFill>
                    <w14:schemeClr w14:val="tx1"/>
                  </w14:solidFill>
                </w14:textFill>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7</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med_list_codg</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医疗目录编码、医药机构目录编码、定点医药机构批次流水号、就诊ID、人员证件号码中,必须传其中一个字段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8</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mdtrt_id</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就诊ID</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sz w:val="18"/>
                <w:szCs w:val="18"/>
              </w:rPr>
              <w:t>医疗目录编码、医药机构目录编码、定点医药机构批次流水号、就诊ID、人员证件号码中,必须传其中一个字段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9</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psn_no</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人员编号</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psn_cert_type</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人员证件类型</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11</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certno</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证件号码</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600</w:t>
            </w: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r>
              <w:rPr>
                <w:rFonts w:hint="eastAsia"/>
                <w:color w:val="000000"/>
                <w:sz w:val="18"/>
                <w:szCs w:val="18"/>
              </w:rPr>
              <w:t>医疗目录编码、医药机构目录编码、定点医药机构批次流水号、就诊ID、人员证件号码中,必须传其中一个字段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12</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psn_name</w:t>
            </w:r>
          </w:p>
        </w:tc>
        <w:tc>
          <w:tcPr>
            <w:tcW w:w="99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人员姓名</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13</w:t>
            </w:r>
          </w:p>
        </w:tc>
        <w:tc>
          <w:tcPr>
            <w:tcW w:w="1585"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drug_trac_codg</w:t>
            </w:r>
          </w:p>
        </w:tc>
        <w:tc>
          <w:tcPr>
            <w:tcW w:w="990"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药品追溯码</w:t>
            </w:r>
          </w:p>
        </w:tc>
        <w:tc>
          <w:tcPr>
            <w:tcW w:w="90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58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1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color w:val="000000"/>
                <w:sz w:val="18"/>
                <w:szCs w:val="18"/>
              </w:rPr>
            </w:pPr>
          </w:p>
        </w:tc>
        <w:tc>
          <w:tcPr>
            <w:tcW w:w="660"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N</w:t>
            </w:r>
          </w:p>
        </w:tc>
        <w:tc>
          <w:tcPr>
            <w:tcW w:w="2481" w:type="dxa"/>
            <w:shd w:val="clear" w:color="auto" w:fill="auto"/>
            <w:noWrap/>
            <w:vAlign w:val="center"/>
          </w:tcPr>
          <w:p>
            <w:pPr>
              <w:pageBreakBefore w:val="0"/>
              <w:widowControl/>
              <w:shd w:val="clear" w:color="auto" w:fill="FFFFFE"/>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p>
        </w:tc>
      </w:tr>
    </w:tbl>
    <w:p>
      <w:pPr>
        <w:pStyle w:val="5"/>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textAlignment w:val="auto"/>
        <w:rPr>
          <w:rFonts w:hint="eastAsia"/>
        </w:rPr>
      </w:pPr>
      <w:r>
        <w:rPr>
          <w:rFonts w:hint="eastAsia"/>
        </w:rPr>
        <w:t>输出</w:t>
      </w:r>
    </w:p>
    <w:p>
      <w:pPr>
        <w:pStyle w:val="6"/>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eastAsia"/>
        </w:rPr>
      </w:pPr>
      <w:r>
        <w:t xml:space="preserve">表 </w:t>
      </w:r>
      <w:r>
        <w:rPr>
          <w:rFonts w:hint="eastAsia"/>
        </w:rPr>
        <w:t>225输出-基本信息（节点标识：output）</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688"/>
        <w:gridCol w:w="1755"/>
        <w:gridCol w:w="927"/>
        <w:gridCol w:w="707"/>
        <w:gridCol w:w="645"/>
        <w:gridCol w:w="705"/>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3"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序号</w:t>
            </w:r>
          </w:p>
        </w:tc>
        <w:tc>
          <w:tcPr>
            <w:tcW w:w="1688"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参数代码</w:t>
            </w:r>
          </w:p>
        </w:tc>
        <w:tc>
          <w:tcPr>
            <w:tcW w:w="175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参数名称</w:t>
            </w:r>
          </w:p>
        </w:tc>
        <w:tc>
          <w:tcPr>
            <w:tcW w:w="92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参数类型</w:t>
            </w:r>
          </w:p>
        </w:tc>
        <w:tc>
          <w:tcPr>
            <w:tcW w:w="707"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参数长度</w:t>
            </w:r>
          </w:p>
        </w:tc>
        <w:tc>
          <w:tcPr>
            <w:tcW w:w="64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代码标识</w:t>
            </w:r>
          </w:p>
        </w:tc>
        <w:tc>
          <w:tcPr>
            <w:tcW w:w="705"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是否非空</w:t>
            </w:r>
          </w:p>
        </w:tc>
        <w:tc>
          <w:tcPr>
            <w:tcW w:w="1296" w:type="dxa"/>
            <w:shd w:val="clear" w:color="auto" w:fill="D8D8D8" w:themeFill="background1" w:themeFillShade="D9"/>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hAnsi="黑体"/>
                <w:b/>
                <w:bCs/>
                <w:color w:val="000000"/>
                <w:sz w:val="18"/>
                <w:szCs w:val="18"/>
              </w:rPr>
            </w:pPr>
            <w:r>
              <w:rPr>
                <w:rFonts w:hint="eastAsia" w:hAnsi="黑体"/>
                <w:b/>
                <w:bCs/>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fixmedinsCode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定点医药机构编号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themeColor="text1"/>
                <w:sz w:val="18"/>
                <w:szCs w:val="18"/>
                <w14:textFill>
                  <w14:solidFill>
                    <w14:schemeClr w14:val="tx1"/>
                  </w14:solidFill>
                </w14:textFill>
              </w:rPr>
              <w:t>50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medListCodg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医疗目录编码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medinsListCodg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医药机构目录编码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medinsListName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医药机构目录名称</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fixmedinsBchno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定点医药机构批次流水号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150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mdtrtId</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就诊ID</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mdtrtSetlType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就诊结算类型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bkkpSn</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记账流水号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100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9</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drugTracCodg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药品追溯码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psnNo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人员编号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psnCertType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人员证件类型</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6</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Y</w:t>
            </w: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12</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certno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证件号码</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psnName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人员姓名</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14</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memo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备注</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trdnFlag</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拆零标志</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3</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updtTime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数据更新时间</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日期时间型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17</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opterName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经办人姓名</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rid</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数据唯一记录号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40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crteTime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数据创建时间</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日期时间型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optTime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经办时间</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日期时间型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r>
              <w:rPr>
                <w:rFonts w:hint="eastAsia"/>
                <w:color w:val="000000"/>
                <w:sz w:val="18"/>
                <w:szCs w:val="18"/>
              </w:rPr>
              <w:t>yyyy-MM-dd HH:mm:ss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opterId</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经办人ID</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crterName</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创建人姓名</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50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23</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crterId</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创建人ID</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3"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24</w:t>
            </w:r>
          </w:p>
        </w:tc>
        <w:tc>
          <w:tcPr>
            <w:tcW w:w="1688"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optinsNo</w:t>
            </w:r>
          </w:p>
        </w:tc>
        <w:tc>
          <w:tcPr>
            <w:tcW w:w="175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经办机构编号</w:t>
            </w:r>
          </w:p>
        </w:tc>
        <w:tc>
          <w:tcPr>
            <w:tcW w:w="92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color w:val="000000"/>
                <w:sz w:val="18"/>
                <w:szCs w:val="18"/>
              </w:rPr>
              <w:t>字符型</w:t>
            </w:r>
          </w:p>
        </w:tc>
        <w:tc>
          <w:tcPr>
            <w:tcW w:w="707"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r>
              <w:rPr>
                <w:rFonts w:hint="eastAsia"/>
                <w:color w:val="000000"/>
                <w:sz w:val="18"/>
                <w:szCs w:val="18"/>
              </w:rPr>
              <w:t>20</w:t>
            </w:r>
          </w:p>
        </w:tc>
        <w:tc>
          <w:tcPr>
            <w:tcW w:w="64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705"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color w:val="000000"/>
                <w:sz w:val="18"/>
                <w:szCs w:val="18"/>
              </w:rPr>
            </w:pPr>
          </w:p>
        </w:tc>
        <w:tc>
          <w:tcPr>
            <w:tcW w:w="1296" w:type="dxa"/>
            <w:shd w:val="clear" w:color="auto" w:fill="auto"/>
            <w:noWrap/>
            <w:vAlign w:val="center"/>
          </w:tcPr>
          <w:p>
            <w:pPr>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textAlignment w:val="auto"/>
              <w:rPr>
                <w:rFonts w:hint="eastAsia"/>
                <w:color w:val="000000"/>
                <w:sz w:val="18"/>
                <w:szCs w:val="18"/>
              </w:rPr>
            </w:pPr>
          </w:p>
        </w:tc>
      </w:tr>
    </w:tbl>
    <w:p>
      <w:pPr>
        <w:pageBreakBefore w:val="0"/>
        <w:kinsoku/>
        <w:wordWrap/>
        <w:overflowPunct/>
        <w:topLinePunct w:val="0"/>
        <w:autoSpaceDE/>
        <w:autoSpaceDN/>
        <w:bidi w:val="0"/>
        <w:adjustRightInd/>
        <w:snapToGrid/>
        <w:spacing w:beforeAutospacing="0" w:afterAutospacing="0" w:line="560" w:lineRule="exact"/>
        <w:ind w:left="0" w:lef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F00F56"/>
    <w:multiLevelType w:val="singleLevel"/>
    <w:tmpl w:val="27F00F56"/>
    <w:lvl w:ilvl="0" w:tentative="0">
      <w:start w:val="1"/>
      <w:numFmt w:val="decimal"/>
      <w:suff w:val="space"/>
      <w:lvlText w:val="%1、"/>
      <w:lvlJc w:val="left"/>
    </w:lvl>
  </w:abstractNum>
  <w:abstractNum w:abstractNumId="1">
    <w:nsid w:val="4E2078D4"/>
    <w:multiLevelType w:val="multilevel"/>
    <w:tmpl w:val="4E2078D4"/>
    <w:lvl w:ilvl="0" w:tentative="0">
      <w:start w:val="1"/>
      <w:numFmt w:val="decimal"/>
      <w:suff w:val="space"/>
      <w:lvlText w:val="第%1章"/>
      <w:lvlJc w:val="left"/>
      <w:pPr>
        <w:tabs>
          <w:tab w:val="left" w:pos="420"/>
        </w:tabs>
        <w:ind w:left="0" w:firstLine="0"/>
      </w:pPr>
      <w:rPr>
        <w:b/>
        <w:bCs/>
        <w:i w:val="0"/>
        <w:iCs w:val="0"/>
        <w:vanish w:val="0"/>
        <w:color w:val="auto"/>
        <w:w w:val="100"/>
        <w:sz w:val="28"/>
        <w:szCs w:val="28"/>
        <w:u w:val="none"/>
        <w14:shadow w14:blurRad="0" w14:dist="0" w14:dir="0" w14:sx="0" w14:sy="0" w14:kx="0" w14:ky="0" w14:algn="none">
          <w14:srgbClr w14:val="000000"/>
        </w14:shadow>
      </w:rPr>
    </w:lvl>
    <w:lvl w:ilvl="1" w:tentative="0">
      <w:start w:val="1"/>
      <w:numFmt w:val="decimal"/>
      <w:suff w:val="space"/>
      <w:lvlText w:val="%1.%2"/>
      <w:lvlJc w:val="left"/>
      <w:pPr>
        <w:tabs>
          <w:tab w:val="left" w:pos="420"/>
        </w:tabs>
        <w:ind w:left="0" w:firstLine="0"/>
      </w:pPr>
      <w:rPr>
        <w:rFonts w:hint="eastAsia" w:ascii="宋体" w:hAnsi="宋体" w:eastAsia="宋体"/>
        <w:b/>
        <w:bCs/>
        <w:i w:val="0"/>
        <w:iCs w:val="0"/>
        <w:vanish w:val="0"/>
        <w:color w:val="auto"/>
        <w:w w:val="100"/>
        <w:sz w:val="24"/>
        <w:szCs w:val="24"/>
        <w:u w:val="none"/>
        <w14:shadow w14:blurRad="0" w14:dist="0" w14:dir="0" w14:sx="0" w14:sy="0" w14:kx="0" w14:ky="0" w14:algn="none">
          <w14:srgbClr w14:val="000000"/>
        </w14:shadow>
      </w:rPr>
    </w:lvl>
    <w:lvl w:ilvl="2" w:tentative="0">
      <w:start w:val="1"/>
      <w:numFmt w:val="decimal"/>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14:shadow w14:blurRad="0" w14:dist="0" w14:dir="0" w14:sx="0" w14:sy="0" w14:kx="0" w14:ky="0" w14:algn="none">
          <w14:srgbClr w14:val="000000"/>
        </w14:shadow>
      </w:rPr>
    </w:lvl>
    <w:lvl w:ilvl="3" w:tentative="0">
      <w:start w:val="1"/>
      <w:numFmt w:val="decimal"/>
      <w:pStyle w:val="4"/>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4" w:tentative="0">
      <w:start w:val="1"/>
      <w:numFmt w:val="decimal"/>
      <w:pStyle w:val="5"/>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14:shadow w14:blurRad="0" w14:dist="0" w14:dir="0" w14:sx="0" w14:sy="0" w14:kx="0" w14:ky="0" w14:algn="none">
          <w14:srgbClr w14:val="000000"/>
        </w14:shado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67E1F"/>
    <w:rsid w:val="091D3BBD"/>
    <w:rsid w:val="19553CF9"/>
    <w:rsid w:val="1DA159E0"/>
    <w:rsid w:val="1EEC0BCC"/>
    <w:rsid w:val="25367D40"/>
    <w:rsid w:val="288721F8"/>
    <w:rsid w:val="323D5438"/>
    <w:rsid w:val="3D3023CF"/>
    <w:rsid w:val="3E3506F3"/>
    <w:rsid w:val="43673C66"/>
    <w:rsid w:val="45B24C90"/>
    <w:rsid w:val="59F74FDD"/>
    <w:rsid w:val="5A87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9"/>
    <w:pPr>
      <w:keepNext/>
      <w:keepLines/>
      <w:numPr>
        <w:ilvl w:val="3"/>
        <w:numId w:val="1"/>
      </w:numPr>
      <w:spacing w:before="50" w:beforeLines="50" w:after="50" w:afterLines="50"/>
      <w:ind w:firstLineChars="0"/>
      <w:jc w:val="left"/>
      <w:outlineLvl w:val="3"/>
    </w:pPr>
    <w:rPr>
      <w:b/>
      <w:bCs/>
      <w:kern w:val="2"/>
      <w:lang w:val="zh-CN"/>
    </w:rPr>
  </w:style>
  <w:style w:type="paragraph" w:styleId="5">
    <w:name w:val="heading 5"/>
    <w:basedOn w:val="1"/>
    <w:next w:val="1"/>
    <w:unhideWhenUsed/>
    <w:qFormat/>
    <w:uiPriority w:val="9"/>
    <w:pPr>
      <w:keepNext/>
      <w:keepLines/>
      <w:numPr>
        <w:ilvl w:val="4"/>
        <w:numId w:val="1"/>
      </w:numPr>
      <w:spacing w:before="50" w:beforeLines="50" w:after="50" w:afterLines="50"/>
      <w:ind w:firstLineChars="0"/>
      <w:jc w:val="left"/>
      <w:outlineLvl w:val="4"/>
    </w:pPr>
    <w:rPr>
      <w:b/>
      <w:bCs/>
      <w:kern w:val="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99"/>
    <w:pPr>
      <w:spacing w:after="120"/>
    </w:pPr>
  </w:style>
  <w:style w:type="paragraph" w:styleId="6">
    <w:name w:val="caption"/>
    <w:basedOn w:val="1"/>
    <w:next w:val="1"/>
    <w:unhideWhenUsed/>
    <w:qFormat/>
    <w:uiPriority w:val="99"/>
    <w:pPr>
      <w:spacing w:line="240" w:lineRule="auto"/>
      <w:ind w:firstLine="0" w:firstLineChars="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2024-09-10T02:53:00Z</dcterms:created>
  <dc:creator>Administrator.USER-20220708VC</dc:creator>
  <cp:lastModifiedBy>何东炼</cp:lastModifiedBy>
  <dcterms:modified xsi:type="dcterms:W3CDTF">2024-10-17T02:36:28Z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