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C566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关于1998年-2025年应收应付往来账专项核查工作的具体内容</w:t>
      </w:r>
    </w:p>
    <w:p w14:paraId="48099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5BC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heading_1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一、审计核查范围</w:t>
      </w:r>
      <w:bookmarkEnd w:id="0"/>
    </w:p>
    <w:p w14:paraId="2C41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1.时间范围：1998年1月1日—2025年12月31日。</w:t>
      </w:r>
    </w:p>
    <w:p w14:paraId="4A4AD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2.科目范围：应收账款、其他应收款、预付账款、应付账款、其他应付款、预收账款等全部往来类会计科目。详细科目见附表。</w:t>
      </w:r>
    </w:p>
    <w:p w14:paraId="17BB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3.业务范围：该周期内所有对外合作单位、个人往来款项、内部部门往来款项、借款、保证金、押金、暂收暂付款、尾款、遗留挂账款等全部往来业务。</w:t>
      </w:r>
    </w:p>
    <w:p w14:paraId="4EC8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1" w:name="heading_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二、主要核查审计内容</w:t>
      </w:r>
      <w:bookmarkEnd w:id="1"/>
    </w:p>
    <w:p w14:paraId="463F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2" w:name="heading_3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（一）债权类款项核查</w:t>
      </w:r>
      <w:bookmarkEnd w:id="2"/>
    </w:p>
    <w:p w14:paraId="0231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1.核查1998-2025年各类应收账款、其他应收款形成依据，核对合同、发票、转账凭证、对账记录等原始资料，确认款项形成真实性、合法性。</w:t>
      </w:r>
    </w:p>
    <w:p w14:paraId="1CA0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2.梳理挂账超过1年以上长期未收回款项，排查欠款单位经营状态、存续情况，核实款项催收记录，判定坏账、呆账属性。</w:t>
      </w:r>
    </w:p>
    <w:p w14:paraId="248E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3.核查个人借款、备用金、临时挂账款项，确认借款用途、还款情况，清理长期未结清个人往来账务。</w:t>
      </w:r>
    </w:p>
    <w:p w14:paraId="3193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4.核实预付账款合理性，核查是否存在预付后未履约、未核销、重复付款等异常情况。</w:t>
      </w:r>
    </w:p>
    <w:p w14:paraId="525A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3" w:name="heading_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（二）债务类款项核查</w:t>
      </w:r>
      <w:bookmarkEnd w:id="3"/>
    </w:p>
    <w:p w14:paraId="5E10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lightGray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1.核查应付账款、其他应付款形成原因，核对采购合同、结算单据、付款审批资料，确认债务真实合规。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lightGray"/>
          <w:lang w:val="en-US" w:eastAsia="zh-CN" w:bidi="ar-SA"/>
        </w:rPr>
        <w:t>（不含应付药品款、应付卫生材料款、应付其他材料款）</w:t>
      </w:r>
    </w:p>
    <w:p w14:paraId="5A6BE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2.梳理长期无需支付、重复挂账、无需履约的应付款项，甄别无主债务、呆滞债务。</w:t>
      </w:r>
    </w:p>
    <w:p w14:paraId="01E1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3.核查预收款项、保证金、押金等款项收支及核销情况，排查违规占用、账务错记问题。</w:t>
      </w:r>
    </w:p>
    <w:p w14:paraId="709A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4" w:name="heading_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（三）账务合规性核查</w:t>
      </w:r>
      <w:bookmarkEnd w:id="4"/>
    </w:p>
    <w:p w14:paraId="7BEF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1.核查往来账款账务处理流程，检查记账凭证、会计账簿、财务报表数据一致性，排查错记、漏记、串户记账等账务差错。</w:t>
      </w:r>
    </w:p>
    <w:p w14:paraId="33E2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2.核查往来款项审批流程，确认资金收支、挂账、核销是否符合单位财务管理制度及国家财经法规。</w:t>
      </w:r>
    </w:p>
    <w:p w14:paraId="2179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3.梳理历史账务管理漏洞，总结往来账款管控存在的问题，形成风险清单。</w:t>
      </w:r>
    </w:p>
    <w:p w14:paraId="1CEC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经过核查后，为已核定的坏账，出具一份坏账核销及账务调整方案。</w:t>
      </w:r>
    </w:p>
    <w:p w14:paraId="1DB0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审计期间，工作场地由我院提供。</w:t>
      </w:r>
    </w:p>
    <w:p w14:paraId="248303E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7C421F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E8C48B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395C0F9">
      <w:pPr>
        <w:keepNext w:val="0"/>
        <w:keepLines w:val="0"/>
        <w:widowControl/>
        <w:suppressLineNumbers w:val="0"/>
        <w:ind w:firstLine="420" w:firstLineChars="200"/>
        <w:jc w:val="center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06BE10-AB90-4D34-8666-473B63BC25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EEC38A6-3AFE-4350-8B73-13046CD048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09EE1CC-48A1-451B-A7D4-6719E46951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CC21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E2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1100A"/>
    <w:rsid w:val="0E2303D6"/>
    <w:rsid w:val="12217B86"/>
    <w:rsid w:val="12C00B78"/>
    <w:rsid w:val="14575C19"/>
    <w:rsid w:val="1B965141"/>
    <w:rsid w:val="24170DE9"/>
    <w:rsid w:val="491423ED"/>
    <w:rsid w:val="64EB57C1"/>
    <w:rsid w:val="779D7E32"/>
    <w:rsid w:val="79346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762</Words>
  <Characters>802</Characters>
  <TotalTime>9</TotalTime>
  <ScaleCrop>false</ScaleCrop>
  <LinksUpToDate>false</LinksUpToDate>
  <CharactersWithSpaces>823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2026-05-12T09:30:00Z</dcterms:created>
  <dc:creator>Apache POI</dc:creator>
  <cp:lastModifiedBy>钟慧敏</cp:lastModifiedBy>
  <dcterms:modified xsi:type="dcterms:W3CDTF">2026-07-06T01:33:26Z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eyJoZGlkIjoiZTY3YWVkMGE0OGJhOTcxZTFkZDQ1M2QyZThhOWI3M2EiLCJ1c2VySWQiOiIyNDk3MDM2ODgifQ==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71B8DA9DA3F0432F982FBC8E2B0BFD79_13</vt:lpwstr>
  </property>
</Properties>
</file>